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A64" w:rsidRDefault="001C7A64" w:rsidP="00D72F1E">
      <w:pPr>
        <w:spacing w:after="0" w:line="360" w:lineRule="auto"/>
        <w:jc w:val="both"/>
      </w:pPr>
      <w:bookmarkStart w:id="0" w:name="_GoBack"/>
      <w:bookmarkEnd w:id="0"/>
      <w:r>
        <w:rPr>
          <w:noProof/>
          <w:lang w:eastAsia="es-AR"/>
        </w:rPr>
        <w:drawing>
          <wp:anchor distT="0" distB="0" distL="114300" distR="114300" simplePos="0" relativeHeight="251658240" behindDoc="1" locked="0" layoutInCell="1" allowOverlap="1" wp14:anchorId="1C9D2E10" wp14:editId="54FCEE28">
            <wp:simplePos x="0" y="0"/>
            <wp:positionH relativeFrom="column">
              <wp:posOffset>1209675</wp:posOffset>
            </wp:positionH>
            <wp:positionV relativeFrom="paragraph">
              <wp:posOffset>123825</wp:posOffset>
            </wp:positionV>
            <wp:extent cx="3543300" cy="1384300"/>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ES NRO 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43300" cy="1384300"/>
                    </a:xfrm>
                    <a:prstGeom prst="rect">
                      <a:avLst/>
                    </a:prstGeom>
                  </pic:spPr>
                </pic:pic>
              </a:graphicData>
            </a:graphic>
            <wp14:sizeRelH relativeFrom="margin">
              <wp14:pctWidth>0</wp14:pctWidth>
            </wp14:sizeRelH>
            <wp14:sizeRelV relativeFrom="margin">
              <wp14:pctHeight>0</wp14:pctHeight>
            </wp14:sizeRelV>
          </wp:anchor>
        </w:drawing>
      </w:r>
    </w:p>
    <w:p w:rsidR="001C7A64" w:rsidRDefault="001C7A64" w:rsidP="00D72F1E">
      <w:pPr>
        <w:spacing w:after="0" w:line="360" w:lineRule="auto"/>
        <w:jc w:val="both"/>
      </w:pPr>
    </w:p>
    <w:p w:rsidR="001C7A64" w:rsidRDefault="001C7A64" w:rsidP="00D72F1E">
      <w:pPr>
        <w:spacing w:after="0" w:line="360" w:lineRule="auto"/>
        <w:jc w:val="both"/>
      </w:pPr>
    </w:p>
    <w:p w:rsidR="001C7A64" w:rsidRDefault="001C7A64" w:rsidP="00D72F1E">
      <w:pPr>
        <w:spacing w:after="0" w:line="360" w:lineRule="auto"/>
        <w:jc w:val="both"/>
      </w:pPr>
    </w:p>
    <w:p w:rsidR="001C7A64" w:rsidRDefault="001C7A64" w:rsidP="00D72F1E">
      <w:pPr>
        <w:spacing w:after="0" w:line="360" w:lineRule="auto"/>
        <w:jc w:val="both"/>
      </w:pPr>
    </w:p>
    <w:p w:rsidR="001C7A64" w:rsidRDefault="001C7A64" w:rsidP="00D72F1E">
      <w:pPr>
        <w:spacing w:after="0" w:line="360" w:lineRule="auto"/>
        <w:jc w:val="both"/>
      </w:pPr>
    </w:p>
    <w:p w:rsidR="001C7A64" w:rsidRDefault="001C7A64" w:rsidP="00D72F1E">
      <w:pPr>
        <w:spacing w:after="0" w:line="360" w:lineRule="auto"/>
        <w:jc w:val="both"/>
      </w:pPr>
    </w:p>
    <w:p w:rsidR="001C7A64" w:rsidRDefault="001C7A64" w:rsidP="00D72F1E">
      <w:pPr>
        <w:spacing w:after="0" w:line="360" w:lineRule="auto"/>
        <w:jc w:val="both"/>
      </w:pPr>
    </w:p>
    <w:p w:rsidR="001C7A64" w:rsidRDefault="001C7A64" w:rsidP="00D72F1E">
      <w:pPr>
        <w:spacing w:after="0" w:line="360" w:lineRule="auto"/>
        <w:jc w:val="both"/>
      </w:pPr>
    </w:p>
    <w:p w:rsidR="001C7A64" w:rsidRDefault="001C7A64" w:rsidP="00D72F1E">
      <w:pPr>
        <w:spacing w:after="0" w:line="360" w:lineRule="auto"/>
        <w:jc w:val="both"/>
      </w:pPr>
    </w:p>
    <w:p w:rsidR="001C7A64" w:rsidRPr="001C7A64" w:rsidRDefault="001C7A64" w:rsidP="001C7A64">
      <w:pPr>
        <w:spacing w:after="0" w:line="720" w:lineRule="auto"/>
        <w:jc w:val="both"/>
        <w:rPr>
          <w:rFonts w:ascii="Arial" w:hAnsi="Arial" w:cs="Arial"/>
          <w:b/>
        </w:rPr>
      </w:pPr>
      <w:r w:rsidRPr="001C7A64">
        <w:rPr>
          <w:rFonts w:ascii="Arial" w:hAnsi="Arial" w:cs="Arial"/>
          <w:b/>
        </w:rPr>
        <w:t xml:space="preserve">CARRERA: Profesorado de Educación Inicial </w:t>
      </w:r>
    </w:p>
    <w:p w:rsidR="001C7A64" w:rsidRPr="001C7A64" w:rsidRDefault="001C7A64" w:rsidP="001C7A64">
      <w:pPr>
        <w:spacing w:after="0" w:line="720" w:lineRule="auto"/>
        <w:jc w:val="both"/>
        <w:rPr>
          <w:rFonts w:ascii="Arial" w:hAnsi="Arial" w:cs="Arial"/>
          <w:b/>
        </w:rPr>
      </w:pPr>
      <w:r w:rsidRPr="001C7A64">
        <w:rPr>
          <w:rFonts w:ascii="Arial" w:hAnsi="Arial" w:cs="Arial"/>
          <w:b/>
        </w:rPr>
        <w:t xml:space="preserve">UNIDAD CURRICULAR: </w:t>
      </w:r>
      <w:proofErr w:type="gramStart"/>
      <w:r w:rsidRPr="001C7A64">
        <w:rPr>
          <w:rFonts w:ascii="Arial" w:hAnsi="Arial" w:cs="Arial"/>
          <w:b/>
        </w:rPr>
        <w:t>Ateneo</w:t>
      </w:r>
      <w:proofErr w:type="gramEnd"/>
      <w:r w:rsidRPr="001C7A64">
        <w:rPr>
          <w:rFonts w:ascii="Arial" w:hAnsi="Arial" w:cs="Arial"/>
          <w:b/>
        </w:rPr>
        <w:t xml:space="preserve"> de Lengua y Literatura</w:t>
      </w:r>
    </w:p>
    <w:p w:rsidR="001C7A64" w:rsidRPr="001C7A64" w:rsidRDefault="001C7A64" w:rsidP="001C7A64">
      <w:pPr>
        <w:spacing w:after="0" w:line="720" w:lineRule="auto"/>
        <w:jc w:val="both"/>
        <w:rPr>
          <w:rFonts w:ascii="Arial" w:hAnsi="Arial" w:cs="Arial"/>
          <w:b/>
        </w:rPr>
      </w:pPr>
      <w:r w:rsidRPr="001C7A64">
        <w:rPr>
          <w:rFonts w:ascii="Arial" w:hAnsi="Arial" w:cs="Arial"/>
          <w:b/>
        </w:rPr>
        <w:t xml:space="preserve">FORMATO CURRICULAR: Materia. </w:t>
      </w:r>
    </w:p>
    <w:p w:rsidR="001C7A64" w:rsidRPr="001C7A64" w:rsidRDefault="001C7A64" w:rsidP="001C7A64">
      <w:pPr>
        <w:spacing w:after="0" w:line="720" w:lineRule="auto"/>
        <w:jc w:val="both"/>
        <w:rPr>
          <w:rFonts w:ascii="Arial" w:hAnsi="Arial" w:cs="Arial"/>
          <w:b/>
        </w:rPr>
      </w:pPr>
      <w:r w:rsidRPr="001C7A64">
        <w:rPr>
          <w:rFonts w:ascii="Arial" w:hAnsi="Arial" w:cs="Arial"/>
          <w:b/>
        </w:rPr>
        <w:t>RÉGIMEN DE CURSADA: Anual.</w:t>
      </w:r>
    </w:p>
    <w:p w:rsidR="001C7A64" w:rsidRPr="001C7A64" w:rsidRDefault="001C7A64" w:rsidP="001C7A64">
      <w:pPr>
        <w:spacing w:after="0" w:line="720" w:lineRule="auto"/>
        <w:jc w:val="both"/>
        <w:rPr>
          <w:rFonts w:ascii="Arial" w:hAnsi="Arial" w:cs="Arial"/>
          <w:b/>
        </w:rPr>
      </w:pPr>
      <w:r w:rsidRPr="001C7A64">
        <w:rPr>
          <w:rFonts w:ascii="Arial" w:hAnsi="Arial" w:cs="Arial"/>
          <w:b/>
        </w:rPr>
        <w:t xml:space="preserve"> UBICACIÓN EN EL DISEÑO CURRICULAR</w:t>
      </w:r>
      <w:proofErr w:type="gramStart"/>
      <w:r w:rsidRPr="001C7A64">
        <w:rPr>
          <w:rFonts w:ascii="Arial" w:hAnsi="Arial" w:cs="Arial"/>
          <w:b/>
        </w:rPr>
        <w:t>:  Cuarto</w:t>
      </w:r>
      <w:proofErr w:type="gramEnd"/>
      <w:r w:rsidRPr="001C7A64">
        <w:rPr>
          <w:rFonts w:ascii="Arial" w:hAnsi="Arial" w:cs="Arial"/>
          <w:b/>
        </w:rPr>
        <w:t xml:space="preserve"> año</w:t>
      </w:r>
    </w:p>
    <w:p w:rsidR="001C7A64" w:rsidRPr="001C7A64" w:rsidRDefault="001C7A64" w:rsidP="001C7A64">
      <w:pPr>
        <w:spacing w:after="0" w:line="720" w:lineRule="auto"/>
        <w:jc w:val="both"/>
        <w:rPr>
          <w:rFonts w:ascii="Arial" w:hAnsi="Arial" w:cs="Arial"/>
          <w:b/>
        </w:rPr>
      </w:pPr>
      <w:r w:rsidRPr="001C7A64">
        <w:rPr>
          <w:rFonts w:ascii="Arial" w:hAnsi="Arial" w:cs="Arial"/>
          <w:b/>
        </w:rPr>
        <w:t xml:space="preserve">PROFESORA TITULAR: Claudia </w:t>
      </w:r>
      <w:proofErr w:type="spellStart"/>
      <w:r w:rsidRPr="001C7A64">
        <w:rPr>
          <w:rFonts w:ascii="Arial" w:hAnsi="Arial" w:cs="Arial"/>
          <w:b/>
        </w:rPr>
        <w:t>Menna</w:t>
      </w:r>
      <w:proofErr w:type="spellEnd"/>
      <w:r w:rsidRPr="001C7A64">
        <w:rPr>
          <w:rFonts w:ascii="Arial" w:hAnsi="Arial" w:cs="Arial"/>
          <w:b/>
        </w:rPr>
        <w:t xml:space="preserve"> </w:t>
      </w:r>
    </w:p>
    <w:p w:rsidR="001C7A64" w:rsidRPr="001C7A64" w:rsidRDefault="001C7A64" w:rsidP="001C7A64">
      <w:pPr>
        <w:spacing w:after="0" w:line="720" w:lineRule="auto"/>
        <w:jc w:val="both"/>
        <w:rPr>
          <w:rFonts w:ascii="Arial" w:hAnsi="Arial" w:cs="Arial"/>
          <w:b/>
        </w:rPr>
      </w:pPr>
      <w:r w:rsidRPr="001C7A64">
        <w:rPr>
          <w:rFonts w:ascii="Arial" w:hAnsi="Arial" w:cs="Arial"/>
          <w:b/>
        </w:rPr>
        <w:t xml:space="preserve">PROFESORA REEMPLAZANTE: Andrea Silvina </w:t>
      </w:r>
      <w:proofErr w:type="spellStart"/>
      <w:r w:rsidRPr="001C7A64">
        <w:rPr>
          <w:rFonts w:ascii="Arial" w:hAnsi="Arial" w:cs="Arial"/>
          <w:b/>
        </w:rPr>
        <w:t>Cognigni</w:t>
      </w:r>
      <w:proofErr w:type="spellEnd"/>
    </w:p>
    <w:p w:rsidR="001C7A64" w:rsidRPr="001C7A64" w:rsidRDefault="001C7A64" w:rsidP="001C7A64">
      <w:pPr>
        <w:spacing w:after="0" w:line="720" w:lineRule="auto"/>
        <w:jc w:val="both"/>
        <w:rPr>
          <w:rFonts w:ascii="Arial" w:hAnsi="Arial" w:cs="Arial"/>
          <w:b/>
        </w:rPr>
      </w:pPr>
      <w:r w:rsidRPr="001C7A64">
        <w:rPr>
          <w:rFonts w:ascii="Arial" w:hAnsi="Arial" w:cs="Arial"/>
          <w:b/>
        </w:rPr>
        <w:t>ASIGNACIÓN HORARIA: 3 horas cátedra</w:t>
      </w:r>
      <w:r w:rsidR="00387D66">
        <w:rPr>
          <w:rFonts w:ascii="Arial" w:hAnsi="Arial" w:cs="Arial"/>
          <w:b/>
        </w:rPr>
        <w:t>s</w:t>
      </w:r>
      <w:r w:rsidRPr="001C7A64">
        <w:rPr>
          <w:rFonts w:ascii="Arial" w:hAnsi="Arial" w:cs="Arial"/>
          <w:b/>
        </w:rPr>
        <w:t xml:space="preserve"> frente a curso </w:t>
      </w:r>
    </w:p>
    <w:p w:rsidR="001C7A64" w:rsidRPr="001C7A64" w:rsidRDefault="001C7A64" w:rsidP="001C7A64">
      <w:pPr>
        <w:spacing w:after="0" w:line="720" w:lineRule="auto"/>
        <w:jc w:val="both"/>
        <w:rPr>
          <w:rFonts w:ascii="Arial" w:eastAsia="Times New Roman" w:hAnsi="Arial" w:cs="Arial"/>
          <w:b/>
          <w:u w:val="single"/>
          <w:lang w:eastAsia="es-AR"/>
        </w:rPr>
      </w:pPr>
      <w:r w:rsidRPr="001C7A64">
        <w:rPr>
          <w:rFonts w:ascii="Arial" w:hAnsi="Arial" w:cs="Arial"/>
          <w:b/>
        </w:rPr>
        <w:t>CICLO LECTIVO: 2021</w:t>
      </w:r>
    </w:p>
    <w:p w:rsidR="001C7A64" w:rsidRDefault="001C7A64" w:rsidP="00D72F1E">
      <w:pPr>
        <w:spacing w:after="0" w:line="360" w:lineRule="auto"/>
        <w:jc w:val="both"/>
        <w:rPr>
          <w:rFonts w:ascii="Arial" w:eastAsia="Times New Roman" w:hAnsi="Arial" w:cs="Arial"/>
          <w:b/>
          <w:u w:val="single"/>
          <w:lang w:eastAsia="es-AR"/>
        </w:rPr>
      </w:pPr>
    </w:p>
    <w:p w:rsidR="001C7A64" w:rsidRDefault="001C7A64" w:rsidP="00D72F1E">
      <w:pPr>
        <w:spacing w:after="0" w:line="360" w:lineRule="auto"/>
        <w:jc w:val="both"/>
        <w:rPr>
          <w:rFonts w:ascii="Arial" w:eastAsia="Times New Roman" w:hAnsi="Arial" w:cs="Arial"/>
          <w:b/>
          <w:u w:val="single"/>
          <w:lang w:eastAsia="es-AR"/>
        </w:rPr>
      </w:pPr>
    </w:p>
    <w:p w:rsidR="001C7A64" w:rsidRDefault="001C7A64" w:rsidP="00D72F1E">
      <w:pPr>
        <w:spacing w:after="0" w:line="360" w:lineRule="auto"/>
        <w:jc w:val="both"/>
        <w:rPr>
          <w:rFonts w:ascii="Arial" w:eastAsia="Times New Roman" w:hAnsi="Arial" w:cs="Arial"/>
          <w:b/>
          <w:u w:val="single"/>
          <w:lang w:eastAsia="es-AR"/>
        </w:rPr>
      </w:pPr>
    </w:p>
    <w:p w:rsidR="001C7A64" w:rsidRDefault="001C7A64" w:rsidP="00D72F1E">
      <w:pPr>
        <w:spacing w:after="0" w:line="360" w:lineRule="auto"/>
        <w:jc w:val="both"/>
        <w:rPr>
          <w:rFonts w:ascii="Arial" w:eastAsia="Times New Roman" w:hAnsi="Arial" w:cs="Arial"/>
          <w:b/>
          <w:u w:val="single"/>
          <w:lang w:eastAsia="es-AR"/>
        </w:rPr>
      </w:pPr>
    </w:p>
    <w:p w:rsidR="001C7A64" w:rsidRDefault="001C7A64" w:rsidP="00D72F1E">
      <w:pPr>
        <w:spacing w:after="0" w:line="360" w:lineRule="auto"/>
        <w:jc w:val="both"/>
        <w:rPr>
          <w:rFonts w:ascii="Arial" w:eastAsia="Times New Roman" w:hAnsi="Arial" w:cs="Arial"/>
          <w:b/>
          <w:u w:val="single"/>
          <w:lang w:eastAsia="es-AR"/>
        </w:rPr>
      </w:pPr>
    </w:p>
    <w:p w:rsidR="001C7A64" w:rsidRDefault="001C7A64" w:rsidP="00D72F1E">
      <w:pPr>
        <w:spacing w:after="0" w:line="360" w:lineRule="auto"/>
        <w:jc w:val="both"/>
        <w:rPr>
          <w:rFonts w:ascii="Arial" w:eastAsia="Times New Roman" w:hAnsi="Arial" w:cs="Arial"/>
          <w:b/>
          <w:u w:val="single"/>
          <w:lang w:eastAsia="es-AR"/>
        </w:rPr>
      </w:pPr>
    </w:p>
    <w:p w:rsidR="001C7A64" w:rsidRDefault="001C7A64" w:rsidP="00D72F1E">
      <w:pPr>
        <w:spacing w:after="0" w:line="360" w:lineRule="auto"/>
        <w:jc w:val="both"/>
        <w:rPr>
          <w:rFonts w:ascii="Arial" w:eastAsia="Times New Roman" w:hAnsi="Arial" w:cs="Arial"/>
          <w:b/>
          <w:u w:val="single"/>
          <w:lang w:eastAsia="es-AR"/>
        </w:rPr>
      </w:pPr>
    </w:p>
    <w:p w:rsidR="001C7A64" w:rsidRDefault="001C7A64" w:rsidP="00D72F1E">
      <w:pPr>
        <w:spacing w:after="0" w:line="360" w:lineRule="auto"/>
        <w:jc w:val="both"/>
        <w:rPr>
          <w:rFonts w:ascii="Arial" w:eastAsia="Times New Roman" w:hAnsi="Arial" w:cs="Arial"/>
          <w:b/>
          <w:u w:val="single"/>
          <w:lang w:eastAsia="es-AR"/>
        </w:rPr>
      </w:pPr>
    </w:p>
    <w:p w:rsidR="00763EF5" w:rsidRPr="00D72F1E" w:rsidRDefault="00F63F57" w:rsidP="00D72F1E">
      <w:pPr>
        <w:spacing w:after="0" w:line="360" w:lineRule="auto"/>
        <w:jc w:val="both"/>
        <w:rPr>
          <w:rFonts w:ascii="Arial" w:eastAsia="Times New Roman" w:hAnsi="Arial" w:cs="Arial"/>
          <w:b/>
          <w:u w:val="single"/>
          <w:lang w:eastAsia="es-AR"/>
        </w:rPr>
      </w:pPr>
      <w:r w:rsidRPr="00D72F1E">
        <w:rPr>
          <w:rFonts w:ascii="Arial" w:eastAsia="Times New Roman" w:hAnsi="Arial" w:cs="Arial"/>
          <w:b/>
          <w:u w:val="single"/>
          <w:lang w:eastAsia="es-AR"/>
        </w:rPr>
        <w:lastRenderedPageBreak/>
        <w:t>F</w:t>
      </w:r>
      <w:r w:rsidR="00763EF5" w:rsidRPr="00D72F1E">
        <w:rPr>
          <w:rFonts w:ascii="Arial" w:eastAsia="Times New Roman" w:hAnsi="Arial" w:cs="Arial"/>
          <w:b/>
          <w:u w:val="single"/>
          <w:lang w:eastAsia="es-AR"/>
        </w:rPr>
        <w:t xml:space="preserve">UNDAMENTACIÓN </w:t>
      </w:r>
    </w:p>
    <w:p w:rsidR="00635B7C" w:rsidRPr="00D72F1E" w:rsidRDefault="00763EF5" w:rsidP="00D72F1E">
      <w:pPr>
        <w:spacing w:after="0" w:line="360" w:lineRule="auto"/>
        <w:jc w:val="both"/>
        <w:rPr>
          <w:rFonts w:ascii="Arial" w:hAnsi="Arial" w:cs="Arial"/>
        </w:rPr>
      </w:pPr>
      <w:r w:rsidRPr="00D72F1E">
        <w:rPr>
          <w:rFonts w:ascii="Arial" w:eastAsia="Times New Roman" w:hAnsi="Arial" w:cs="Arial"/>
          <w:lang w:eastAsia="es-AR"/>
        </w:rPr>
        <w:t xml:space="preserve">Ateneo Didáctico Lengua y literatura es concebido como un dispositivo, un espacio de articulación reflexiva entre la teoría y la práctica. Es un dispositivo en tanto es un “mecanismo pensado y utilizado para recrear y analizar situaciones </w:t>
      </w:r>
      <w:proofErr w:type="spellStart"/>
      <w:r w:rsidRPr="00D72F1E">
        <w:rPr>
          <w:rFonts w:ascii="Arial" w:eastAsia="Times New Roman" w:hAnsi="Arial" w:cs="Arial"/>
          <w:lang w:eastAsia="es-AR"/>
        </w:rPr>
        <w:t>contextualizadamente</w:t>
      </w:r>
      <w:proofErr w:type="spellEnd"/>
      <w:r w:rsidRPr="00D72F1E">
        <w:rPr>
          <w:rFonts w:ascii="Arial" w:eastAsia="Times New Roman" w:hAnsi="Arial" w:cs="Arial"/>
          <w:lang w:eastAsia="es-AR"/>
        </w:rPr>
        <w:t xml:space="preserve"> favoreciendo la comprensión y el planteo de alternativas de acción.”(España, 2009:152). </w:t>
      </w:r>
      <w:r w:rsidR="007A46C9" w:rsidRPr="00D72F1E">
        <w:rPr>
          <w:rFonts w:ascii="Arial" w:eastAsia="Times New Roman" w:hAnsi="Arial" w:cs="Arial"/>
          <w:lang w:eastAsia="es-AR"/>
        </w:rPr>
        <w:t>E</w:t>
      </w:r>
      <w:r w:rsidRPr="00D72F1E">
        <w:rPr>
          <w:rFonts w:ascii="Arial" w:hAnsi="Arial" w:cs="Arial"/>
        </w:rPr>
        <w:t xml:space="preserve">s un espacio para el ejercicio de reflexión, de producción y de comunicación de experiencias escolares situadas, que permiten la vinculación con marcos teóricos. </w:t>
      </w:r>
    </w:p>
    <w:p w:rsidR="00763EF5" w:rsidRPr="00D72F1E" w:rsidRDefault="00763EF5" w:rsidP="00D72F1E">
      <w:pPr>
        <w:autoSpaceDE w:val="0"/>
        <w:autoSpaceDN w:val="0"/>
        <w:adjustRightInd w:val="0"/>
        <w:spacing w:after="0" w:line="360" w:lineRule="auto"/>
        <w:jc w:val="both"/>
        <w:rPr>
          <w:rFonts w:ascii="Arial" w:hAnsi="Arial" w:cs="Arial"/>
          <w:i/>
        </w:rPr>
      </w:pPr>
      <w:r w:rsidRPr="00D72F1E">
        <w:rPr>
          <w:rFonts w:ascii="Arial" w:hAnsi="Arial" w:cs="Arial"/>
        </w:rPr>
        <w:t xml:space="preserve">Para construir dicho espacio es condición sine qua non concebir la singularidad de la experiencia. Los relatos, los casos a analizar, las narrativas y demás recursos constituyen el material a partir del cual se hará hincapié en el sentido </w:t>
      </w:r>
    </w:p>
    <w:p w:rsidR="00635B7C" w:rsidRPr="00D72F1E" w:rsidRDefault="00763EF5" w:rsidP="00D72F1E">
      <w:pPr>
        <w:spacing w:after="0" w:line="360" w:lineRule="auto"/>
        <w:jc w:val="both"/>
        <w:rPr>
          <w:rFonts w:ascii="Arial" w:hAnsi="Arial" w:cs="Arial"/>
          <w:lang w:eastAsia="es-AR"/>
        </w:rPr>
      </w:pPr>
      <w:r w:rsidRPr="00D72F1E">
        <w:rPr>
          <w:rFonts w:ascii="Arial" w:eastAsia="Times New Roman" w:hAnsi="Arial" w:cs="Arial"/>
          <w:b/>
          <w:u w:val="single"/>
          <w:lang w:eastAsia="es-AR"/>
        </w:rPr>
        <w:t>Marco curricular</w:t>
      </w:r>
      <w:r w:rsidRPr="00D72F1E">
        <w:rPr>
          <w:rFonts w:ascii="Arial" w:eastAsia="Times New Roman" w:hAnsi="Arial" w:cs="Arial"/>
          <w:lang w:eastAsia="es-AR"/>
        </w:rPr>
        <w:t xml:space="preserve">: </w:t>
      </w:r>
      <w:r w:rsidRPr="00D72F1E">
        <w:rPr>
          <w:rFonts w:ascii="Arial" w:hAnsi="Arial" w:cs="Arial"/>
          <w:lang w:eastAsia="es-AR"/>
        </w:rPr>
        <w:t>Ateneo Lengua y Literatura</w:t>
      </w:r>
      <w:r w:rsidR="001B14FE" w:rsidRPr="00D72F1E">
        <w:rPr>
          <w:rFonts w:ascii="Arial" w:hAnsi="Arial" w:cs="Arial"/>
          <w:lang w:eastAsia="es-AR"/>
        </w:rPr>
        <w:t xml:space="preserve"> pertenece al sub campo de las construcciones didácticas. P</w:t>
      </w:r>
      <w:r w:rsidRPr="00D72F1E">
        <w:rPr>
          <w:rFonts w:ascii="Arial" w:hAnsi="Arial" w:cs="Arial"/>
          <w:lang w:eastAsia="es-AR"/>
        </w:rPr>
        <w:t xml:space="preserve">or su ubicación en el diseño curricular, en cuarto año de la carrera, permite poner en diálogo problemas, situaciones, saberes, reflexiones, con los demás Ateneos Didácticos, con Didáctica general, Taller de la Práctica IV,  Taller de expresión oral y escrita, Literatura y su didáctica, Lengua y su Didáctica, Alfabetización inicial y con otros espacios curriculares. </w:t>
      </w:r>
    </w:p>
    <w:p w:rsidR="00763EF5" w:rsidRPr="00D72F1E" w:rsidRDefault="00763EF5" w:rsidP="00D72F1E">
      <w:pPr>
        <w:spacing w:after="0" w:line="360" w:lineRule="auto"/>
        <w:jc w:val="both"/>
        <w:rPr>
          <w:rFonts w:ascii="Arial" w:hAnsi="Arial" w:cs="Arial"/>
        </w:rPr>
      </w:pPr>
      <w:r w:rsidRPr="00D72F1E">
        <w:rPr>
          <w:rFonts w:ascii="Arial" w:hAnsi="Arial" w:cs="Arial"/>
          <w:lang w:eastAsia="es-AR"/>
        </w:rPr>
        <w:t xml:space="preserve">Es importante la ubicación en ese año de la formación porque permite tener las categorías teóricas a disposición. Ateneo </w:t>
      </w:r>
      <w:r w:rsidRPr="00D72F1E">
        <w:rPr>
          <w:rFonts w:ascii="Arial" w:hAnsi="Arial" w:cs="Arial"/>
        </w:rPr>
        <w:t xml:space="preserve">implica una forma de organización sistemática del aprendizaje y de la enseñanza, activa participación y recuperación de la producción que se va socializando; es un espacio colectivo de aprendizaje. </w:t>
      </w:r>
    </w:p>
    <w:p w:rsidR="00763EF5" w:rsidRDefault="00635B7C" w:rsidP="00D72F1E">
      <w:pPr>
        <w:spacing w:after="0" w:line="360" w:lineRule="auto"/>
        <w:jc w:val="both"/>
        <w:rPr>
          <w:rFonts w:ascii="Arial" w:hAnsi="Arial" w:cs="Arial"/>
        </w:rPr>
      </w:pPr>
      <w:r w:rsidRPr="00D72F1E">
        <w:rPr>
          <w:rFonts w:ascii="Arial" w:eastAsia="Times New Roman" w:hAnsi="Arial" w:cs="Arial"/>
          <w:lang w:eastAsia="es-AR"/>
        </w:rPr>
        <w:t>Se prioriza ob</w:t>
      </w:r>
      <w:r w:rsidR="00763EF5" w:rsidRPr="00D72F1E">
        <w:rPr>
          <w:rFonts w:ascii="Arial" w:hAnsi="Arial" w:cs="Arial"/>
        </w:rPr>
        <w:t xml:space="preserve">servar y analizar clases en escuelas destino para luego producir propias intervenciones dando cuenta de una visión superadora de los problemas específicos de la didáctica de la lengua y la literatura y de la Alfabetización que se plasmarán en la trasposición didáctica. </w:t>
      </w:r>
    </w:p>
    <w:p w:rsidR="00FA6BA9" w:rsidRPr="00D72F1E" w:rsidRDefault="00FA6BA9" w:rsidP="00D72F1E">
      <w:pPr>
        <w:spacing w:after="0" w:line="360" w:lineRule="auto"/>
        <w:jc w:val="both"/>
        <w:rPr>
          <w:rFonts w:ascii="Arial" w:hAnsi="Arial" w:cs="Arial"/>
        </w:rPr>
      </w:pPr>
    </w:p>
    <w:p w:rsidR="00763EF5" w:rsidRDefault="00615309" w:rsidP="00D72F1E">
      <w:pPr>
        <w:spacing w:after="0" w:line="360" w:lineRule="auto"/>
        <w:jc w:val="both"/>
        <w:rPr>
          <w:rFonts w:ascii="Arial" w:hAnsi="Arial" w:cs="Arial"/>
        </w:rPr>
      </w:pPr>
      <w:r w:rsidRPr="00D72F1E">
        <w:rPr>
          <w:rFonts w:ascii="Arial" w:eastAsia="Times New Roman" w:hAnsi="Arial" w:cs="Arial"/>
          <w:b/>
          <w:u w:val="single"/>
          <w:lang w:eastAsia="es-AR"/>
        </w:rPr>
        <w:t>PROPÓSITOS</w:t>
      </w:r>
      <w:r w:rsidRPr="00D72F1E">
        <w:rPr>
          <w:rFonts w:ascii="Arial" w:eastAsia="Times New Roman" w:hAnsi="Arial" w:cs="Arial"/>
          <w:lang w:eastAsia="es-AR"/>
        </w:rPr>
        <w:t xml:space="preserve">: </w:t>
      </w:r>
      <w:r w:rsidR="00763EF5" w:rsidRPr="00D72F1E">
        <w:rPr>
          <w:rFonts w:ascii="Arial" w:hAnsi="Arial" w:cs="Arial"/>
        </w:rPr>
        <w:t xml:space="preserve">- Ofrecer un espacio de análisis de casos presentados por los alumnos, docentes y </w:t>
      </w:r>
      <w:proofErr w:type="spellStart"/>
      <w:r w:rsidR="00763EF5" w:rsidRPr="00D72F1E">
        <w:rPr>
          <w:rFonts w:ascii="Arial" w:hAnsi="Arial" w:cs="Arial"/>
        </w:rPr>
        <w:t>co</w:t>
      </w:r>
      <w:proofErr w:type="spellEnd"/>
      <w:r w:rsidR="00763EF5" w:rsidRPr="00D72F1E">
        <w:rPr>
          <w:rFonts w:ascii="Arial" w:hAnsi="Arial" w:cs="Arial"/>
        </w:rPr>
        <w:t xml:space="preserve">-formadores que convierta al Ateneo en un dispositivo para la construcción de saberes reflexionando y generando experiencias escolares inclusivas, analizando, entre otros indicadores, el uso del lenguaje inclusivo del lenguaje y el abordaje en alfabetización en múltiples lenguajes. - Instalar el </w:t>
      </w:r>
      <w:proofErr w:type="gramStart"/>
      <w:r w:rsidR="00763EF5" w:rsidRPr="00D72F1E">
        <w:rPr>
          <w:rFonts w:ascii="Arial" w:hAnsi="Arial" w:cs="Arial"/>
        </w:rPr>
        <w:t>Ateneo</w:t>
      </w:r>
      <w:proofErr w:type="gramEnd"/>
      <w:r w:rsidR="00763EF5" w:rsidRPr="00D72F1E">
        <w:rPr>
          <w:rFonts w:ascii="Arial" w:hAnsi="Arial" w:cs="Arial"/>
        </w:rPr>
        <w:t xml:space="preserve"> como espacio colectivo de aprendizaje </w:t>
      </w:r>
    </w:p>
    <w:p w:rsidR="00FA6BA9" w:rsidRPr="00D72F1E" w:rsidRDefault="00FA6BA9" w:rsidP="00D72F1E">
      <w:pPr>
        <w:spacing w:after="0" w:line="360" w:lineRule="auto"/>
        <w:jc w:val="both"/>
        <w:rPr>
          <w:rFonts w:ascii="Arial" w:eastAsia="Times New Roman" w:hAnsi="Arial" w:cs="Arial"/>
          <w:lang w:eastAsia="es-AR"/>
        </w:rPr>
      </w:pPr>
    </w:p>
    <w:p w:rsidR="00615309" w:rsidRPr="00D72F1E" w:rsidRDefault="00615309" w:rsidP="00D72F1E">
      <w:pPr>
        <w:spacing w:after="0" w:line="360" w:lineRule="auto"/>
        <w:jc w:val="both"/>
        <w:rPr>
          <w:rFonts w:ascii="Arial" w:hAnsi="Arial" w:cs="Arial"/>
        </w:rPr>
      </w:pPr>
      <w:r w:rsidRPr="00D72F1E">
        <w:rPr>
          <w:rFonts w:ascii="Arial" w:hAnsi="Arial" w:cs="Arial"/>
          <w:b/>
          <w:u w:val="single"/>
        </w:rPr>
        <w:t>CONTENIDOS</w:t>
      </w:r>
      <w:r w:rsidRPr="00D72F1E">
        <w:rPr>
          <w:rFonts w:ascii="Arial" w:hAnsi="Arial" w:cs="Arial"/>
        </w:rPr>
        <w:t xml:space="preserve">: El Ateneo se estructura a partir del análisis de casos, desde un abordaje casuístico y en profundidad de la problemática que convoca los contenidos de los ejes se podrán redefinir junto a los participantes. </w:t>
      </w:r>
    </w:p>
    <w:p w:rsidR="00615309" w:rsidRPr="00D72F1E" w:rsidRDefault="00615309" w:rsidP="00D72F1E">
      <w:pPr>
        <w:autoSpaceDE w:val="0"/>
        <w:autoSpaceDN w:val="0"/>
        <w:adjustRightInd w:val="0"/>
        <w:spacing w:after="0" w:line="360" w:lineRule="auto"/>
        <w:jc w:val="both"/>
        <w:rPr>
          <w:rFonts w:ascii="Arial" w:hAnsi="Arial" w:cs="Arial"/>
        </w:rPr>
      </w:pPr>
      <w:r w:rsidRPr="00D72F1E">
        <w:rPr>
          <w:rFonts w:ascii="Arial" w:hAnsi="Arial" w:cs="Arial"/>
        </w:rPr>
        <w:t xml:space="preserve">Eje 1. </w:t>
      </w:r>
      <w:r w:rsidRPr="00D72F1E">
        <w:rPr>
          <w:rFonts w:ascii="Arial" w:hAnsi="Arial" w:cs="Arial"/>
          <w:b/>
          <w:u w:val="single"/>
        </w:rPr>
        <w:t>La interacción entre la teoría y la práctica: la reflexión teórica y la acción crítica</w:t>
      </w:r>
      <w:r w:rsidRPr="00D72F1E">
        <w:rPr>
          <w:rFonts w:ascii="Arial" w:hAnsi="Arial" w:cs="Arial"/>
        </w:rPr>
        <w:t xml:space="preserve">. </w:t>
      </w:r>
    </w:p>
    <w:p w:rsidR="00CD50EA" w:rsidRPr="00D72F1E" w:rsidRDefault="00615309" w:rsidP="00D72F1E">
      <w:pPr>
        <w:autoSpaceDE w:val="0"/>
        <w:autoSpaceDN w:val="0"/>
        <w:adjustRightInd w:val="0"/>
        <w:spacing w:after="0" w:line="360" w:lineRule="auto"/>
        <w:jc w:val="both"/>
        <w:rPr>
          <w:rFonts w:ascii="Arial" w:hAnsi="Arial" w:cs="Arial"/>
        </w:rPr>
      </w:pPr>
      <w:r w:rsidRPr="00D72F1E">
        <w:rPr>
          <w:rFonts w:ascii="Arial" w:hAnsi="Arial" w:cs="Arial"/>
        </w:rPr>
        <w:t xml:space="preserve">Eje 2. </w:t>
      </w:r>
      <w:r w:rsidRPr="00D72F1E">
        <w:rPr>
          <w:rFonts w:ascii="Arial" w:hAnsi="Arial" w:cs="Arial"/>
          <w:b/>
          <w:u w:val="single"/>
        </w:rPr>
        <w:t>El contenido escolar como recorte de saberes y prácticas sociales.</w:t>
      </w:r>
      <w:r w:rsidRPr="00D72F1E">
        <w:rPr>
          <w:rFonts w:ascii="Arial" w:hAnsi="Arial" w:cs="Arial"/>
        </w:rPr>
        <w:t xml:space="preserve"> </w:t>
      </w:r>
    </w:p>
    <w:p w:rsidR="00615309" w:rsidRPr="00D72F1E" w:rsidRDefault="00615309" w:rsidP="00D72F1E">
      <w:pPr>
        <w:pStyle w:val="Default"/>
        <w:spacing w:line="360" w:lineRule="auto"/>
        <w:jc w:val="both"/>
        <w:rPr>
          <w:sz w:val="22"/>
          <w:szCs w:val="22"/>
        </w:rPr>
      </w:pPr>
      <w:r w:rsidRPr="00D72F1E">
        <w:rPr>
          <w:sz w:val="22"/>
          <w:szCs w:val="22"/>
        </w:rPr>
        <w:t xml:space="preserve">Eje 3. </w:t>
      </w:r>
      <w:r w:rsidRPr="00D72F1E">
        <w:rPr>
          <w:b/>
          <w:sz w:val="22"/>
          <w:szCs w:val="22"/>
          <w:u w:val="single"/>
        </w:rPr>
        <w:t xml:space="preserve">Análisis y diseño de </w:t>
      </w:r>
      <w:r w:rsidR="00CD50EA" w:rsidRPr="00D72F1E">
        <w:rPr>
          <w:b/>
          <w:sz w:val="22"/>
          <w:szCs w:val="22"/>
          <w:u w:val="single"/>
        </w:rPr>
        <w:t xml:space="preserve">propuestas </w:t>
      </w:r>
      <w:r w:rsidRPr="00D72F1E">
        <w:rPr>
          <w:b/>
          <w:sz w:val="22"/>
          <w:szCs w:val="22"/>
          <w:u w:val="single"/>
        </w:rPr>
        <w:t>didácticas en el campo de lengua y literatura</w:t>
      </w:r>
      <w:r w:rsidR="00CD50EA" w:rsidRPr="00D72F1E">
        <w:rPr>
          <w:b/>
          <w:sz w:val="22"/>
          <w:szCs w:val="22"/>
          <w:u w:val="single"/>
        </w:rPr>
        <w:t xml:space="preserve"> y la alfabetización</w:t>
      </w:r>
    </w:p>
    <w:p w:rsidR="00FA6BA9" w:rsidRDefault="00FA6BA9" w:rsidP="00D72F1E">
      <w:pPr>
        <w:spacing w:after="0" w:line="360" w:lineRule="auto"/>
        <w:jc w:val="both"/>
        <w:rPr>
          <w:rFonts w:ascii="Arial" w:hAnsi="Arial" w:cs="Arial"/>
          <w:b/>
          <w:u w:val="single"/>
        </w:rPr>
      </w:pPr>
    </w:p>
    <w:p w:rsidR="00E54A13" w:rsidRPr="00D72F1E" w:rsidRDefault="00E54A13" w:rsidP="00D72F1E">
      <w:pPr>
        <w:spacing w:after="0" w:line="360" w:lineRule="auto"/>
        <w:jc w:val="both"/>
        <w:rPr>
          <w:rFonts w:ascii="Arial" w:hAnsi="Arial" w:cs="Arial"/>
        </w:rPr>
      </w:pPr>
      <w:r w:rsidRPr="00D72F1E">
        <w:rPr>
          <w:rFonts w:ascii="Arial" w:hAnsi="Arial" w:cs="Arial"/>
          <w:b/>
          <w:u w:val="single"/>
        </w:rPr>
        <w:lastRenderedPageBreak/>
        <w:t>Propuesta metodológica</w:t>
      </w:r>
      <w:r w:rsidRPr="00D72F1E">
        <w:rPr>
          <w:rFonts w:ascii="Arial" w:hAnsi="Arial" w:cs="Arial"/>
        </w:rPr>
        <w:t xml:space="preserve">: </w:t>
      </w:r>
    </w:p>
    <w:p w:rsidR="005439ED" w:rsidRPr="00D72F1E" w:rsidRDefault="005439ED" w:rsidP="00D72F1E">
      <w:pPr>
        <w:spacing w:after="0" w:line="360" w:lineRule="auto"/>
        <w:jc w:val="both"/>
        <w:rPr>
          <w:rFonts w:ascii="Arial" w:eastAsia="Times New Roman" w:hAnsi="Arial" w:cs="Arial"/>
          <w:color w:val="000000"/>
          <w:lang w:eastAsia="es-ES"/>
        </w:rPr>
      </w:pPr>
      <w:r w:rsidRPr="00D72F1E">
        <w:rPr>
          <w:rFonts w:ascii="Arial" w:hAnsi="Arial" w:cs="Arial"/>
        </w:rPr>
        <w:t xml:space="preserve">Durante la residencia, se guiará al alumno en la observación de problemas específicos de la didáctica de la lengua y la literatura y a la transposición didáctica. Las narrativas organizadas en torno a lo experimentado se utilizarán como fuente para la explicación y problematización de los contenidos </w:t>
      </w:r>
    </w:p>
    <w:p w:rsidR="002645AA" w:rsidRPr="00D72F1E" w:rsidRDefault="005439ED" w:rsidP="00D72F1E">
      <w:pPr>
        <w:spacing w:after="0" w:line="360" w:lineRule="auto"/>
        <w:jc w:val="both"/>
        <w:rPr>
          <w:rFonts w:ascii="Arial" w:hAnsi="Arial" w:cs="Arial"/>
        </w:rPr>
      </w:pPr>
      <w:r w:rsidRPr="00D72F1E">
        <w:rPr>
          <w:rFonts w:ascii="Arial" w:eastAsia="Times New Roman" w:hAnsi="Arial" w:cs="Arial"/>
          <w:color w:val="000000"/>
          <w:lang w:eastAsia="es-ES"/>
        </w:rPr>
        <w:t xml:space="preserve">A fin de año elaborarán una secuencia didáctica superadora de la experiencia llevada a cabo en la Residencia. </w:t>
      </w:r>
    </w:p>
    <w:p w:rsidR="00635B7C" w:rsidRPr="00D72F1E" w:rsidRDefault="002645AA" w:rsidP="00D72F1E">
      <w:pPr>
        <w:shd w:val="clear" w:color="auto" w:fill="FFFFFF"/>
        <w:spacing w:after="0" w:line="360" w:lineRule="auto"/>
        <w:jc w:val="both"/>
        <w:rPr>
          <w:rFonts w:ascii="Arial" w:hAnsi="Arial" w:cs="Arial"/>
        </w:rPr>
      </w:pPr>
      <w:r w:rsidRPr="00D72F1E">
        <w:rPr>
          <w:rFonts w:ascii="Arial" w:hAnsi="Arial" w:cs="Arial"/>
          <w:b/>
          <w:u w:val="single"/>
        </w:rPr>
        <w:t>EVALUACIÓN</w:t>
      </w:r>
      <w:r w:rsidRPr="00D72F1E">
        <w:rPr>
          <w:rFonts w:ascii="Arial" w:hAnsi="Arial" w:cs="Arial"/>
        </w:rPr>
        <w:t>:</w:t>
      </w:r>
    </w:p>
    <w:p w:rsidR="002645AA" w:rsidRPr="00D72F1E" w:rsidRDefault="002645AA" w:rsidP="00D72F1E">
      <w:pPr>
        <w:spacing w:after="0" w:line="360" w:lineRule="auto"/>
        <w:jc w:val="both"/>
        <w:rPr>
          <w:rFonts w:ascii="Arial" w:hAnsi="Arial" w:cs="Arial"/>
        </w:rPr>
      </w:pPr>
      <w:r w:rsidRPr="00D72F1E">
        <w:rPr>
          <w:rFonts w:ascii="Arial" w:hAnsi="Arial" w:cs="Arial"/>
        </w:rPr>
        <w:t>. La calificación será una nota consensuada entre docentes de Ateneos y Taller de Práctica IV.</w:t>
      </w:r>
    </w:p>
    <w:p w:rsidR="00D72F1E" w:rsidRPr="00D72F1E" w:rsidRDefault="00D72F1E" w:rsidP="00D72F1E">
      <w:pPr>
        <w:spacing w:after="0" w:line="360" w:lineRule="auto"/>
        <w:jc w:val="both"/>
        <w:rPr>
          <w:rFonts w:ascii="Arial" w:hAnsi="Arial" w:cs="Arial"/>
        </w:rPr>
      </w:pPr>
    </w:p>
    <w:p w:rsidR="00D72F1E" w:rsidRDefault="00D72F1E" w:rsidP="00D72F1E">
      <w:pPr>
        <w:autoSpaceDE w:val="0"/>
        <w:autoSpaceDN w:val="0"/>
        <w:adjustRightInd w:val="0"/>
        <w:spacing w:after="0" w:line="360" w:lineRule="auto"/>
        <w:jc w:val="both"/>
        <w:rPr>
          <w:rFonts w:ascii="Arial" w:hAnsi="Arial" w:cs="Arial"/>
          <w:b/>
        </w:rPr>
      </w:pPr>
      <w:r w:rsidRPr="00D72F1E">
        <w:rPr>
          <w:rFonts w:ascii="Arial" w:hAnsi="Arial" w:cs="Arial"/>
          <w:b/>
        </w:rPr>
        <w:t>Bibliografía</w:t>
      </w:r>
    </w:p>
    <w:p w:rsidR="00FA6BA9" w:rsidRPr="00FA6BA9" w:rsidRDefault="00FA6BA9" w:rsidP="00D72F1E">
      <w:pPr>
        <w:autoSpaceDE w:val="0"/>
        <w:autoSpaceDN w:val="0"/>
        <w:adjustRightInd w:val="0"/>
        <w:spacing w:after="0" w:line="360" w:lineRule="auto"/>
        <w:jc w:val="both"/>
        <w:rPr>
          <w:rFonts w:ascii="Arial" w:hAnsi="Arial" w:cs="Arial"/>
        </w:rPr>
      </w:pPr>
      <w:r>
        <w:rPr>
          <w:rFonts w:ascii="Arial" w:hAnsi="Arial" w:cs="Arial"/>
          <w:b/>
        </w:rPr>
        <w:t xml:space="preserve">      </w:t>
      </w:r>
    </w:p>
    <w:p w:rsidR="00D72F1E" w:rsidRPr="00D72F1E" w:rsidRDefault="00D72F1E" w:rsidP="00D72F1E">
      <w:pPr>
        <w:numPr>
          <w:ilvl w:val="0"/>
          <w:numId w:val="6"/>
        </w:numPr>
        <w:spacing w:after="0" w:line="360" w:lineRule="auto"/>
        <w:jc w:val="both"/>
        <w:textAlignment w:val="baseline"/>
        <w:rPr>
          <w:rFonts w:ascii="Arial" w:eastAsia="Times New Roman" w:hAnsi="Arial" w:cs="Arial"/>
          <w:lang w:eastAsia="es-AR"/>
        </w:rPr>
      </w:pPr>
      <w:proofErr w:type="spellStart"/>
      <w:r w:rsidRPr="00D72F1E">
        <w:rPr>
          <w:rFonts w:ascii="Arial" w:eastAsia="Times New Roman" w:hAnsi="Arial" w:cs="Arial"/>
          <w:color w:val="000000"/>
          <w:lang w:val="es-ES" w:eastAsia="es-AR"/>
        </w:rPr>
        <w:t>Actis</w:t>
      </w:r>
      <w:proofErr w:type="spellEnd"/>
      <w:r w:rsidRPr="00D72F1E">
        <w:rPr>
          <w:rFonts w:ascii="Arial" w:eastAsia="Times New Roman" w:hAnsi="Arial" w:cs="Arial"/>
          <w:color w:val="000000"/>
          <w:lang w:val="es-ES" w:eastAsia="es-AR"/>
        </w:rPr>
        <w:t xml:space="preserve">, Beatriz. (2005). </w:t>
      </w:r>
      <w:r w:rsidRPr="00D72F1E">
        <w:rPr>
          <w:rFonts w:ascii="Arial" w:eastAsia="Times New Roman" w:hAnsi="Arial" w:cs="Arial"/>
          <w:i/>
          <w:color w:val="000000"/>
          <w:lang w:val="es-ES" w:eastAsia="es-AR"/>
        </w:rPr>
        <w:t>Cómo elaborar Proyectos Institucionales del Lectura</w:t>
      </w:r>
      <w:r w:rsidRPr="00D72F1E">
        <w:rPr>
          <w:rFonts w:ascii="Arial" w:eastAsia="Times New Roman" w:hAnsi="Arial" w:cs="Arial"/>
          <w:color w:val="000000"/>
          <w:lang w:val="es-ES" w:eastAsia="es-AR"/>
        </w:rPr>
        <w:t xml:space="preserve">. Rosario: Homo Sapiens. </w:t>
      </w:r>
    </w:p>
    <w:p w:rsidR="00D72F1E" w:rsidRPr="00D72F1E" w:rsidRDefault="00D72F1E" w:rsidP="00D72F1E">
      <w:pPr>
        <w:pStyle w:val="xmsonormal"/>
        <w:numPr>
          <w:ilvl w:val="0"/>
          <w:numId w:val="6"/>
        </w:numPr>
        <w:shd w:val="clear" w:color="auto" w:fill="FFFFFF"/>
        <w:spacing w:before="0" w:beforeAutospacing="0" w:after="0" w:afterAutospacing="0" w:line="360" w:lineRule="auto"/>
        <w:ind w:left="714" w:hanging="357"/>
        <w:jc w:val="both"/>
        <w:rPr>
          <w:rFonts w:ascii="Arial" w:hAnsi="Arial" w:cs="Arial"/>
          <w:sz w:val="22"/>
          <w:szCs w:val="22"/>
        </w:rPr>
      </w:pPr>
      <w:r w:rsidRPr="00D72F1E">
        <w:rPr>
          <w:rFonts w:ascii="Arial" w:hAnsi="Arial" w:cs="Arial"/>
          <w:sz w:val="22"/>
          <w:szCs w:val="22"/>
        </w:rPr>
        <w:t xml:space="preserve">Alvarado, Maite. (1989). </w:t>
      </w:r>
      <w:r w:rsidRPr="00D72F1E">
        <w:rPr>
          <w:rFonts w:ascii="Arial" w:hAnsi="Arial" w:cs="Arial"/>
          <w:i/>
          <w:sz w:val="22"/>
          <w:szCs w:val="22"/>
        </w:rPr>
        <w:t xml:space="preserve">El </w:t>
      </w:r>
      <w:proofErr w:type="spellStart"/>
      <w:r w:rsidRPr="00D72F1E">
        <w:rPr>
          <w:rFonts w:ascii="Arial" w:hAnsi="Arial" w:cs="Arial"/>
          <w:i/>
          <w:sz w:val="22"/>
          <w:szCs w:val="22"/>
        </w:rPr>
        <w:t>lecturón</w:t>
      </w:r>
      <w:proofErr w:type="spellEnd"/>
      <w:r w:rsidRPr="00D72F1E">
        <w:rPr>
          <w:rFonts w:ascii="Arial" w:hAnsi="Arial" w:cs="Arial"/>
          <w:i/>
          <w:sz w:val="22"/>
          <w:szCs w:val="22"/>
        </w:rPr>
        <w:t>. Gimnasia para despabilar lectores</w:t>
      </w:r>
      <w:r w:rsidRPr="00D72F1E">
        <w:rPr>
          <w:rFonts w:ascii="Arial" w:hAnsi="Arial" w:cs="Arial"/>
          <w:sz w:val="22"/>
          <w:szCs w:val="22"/>
        </w:rPr>
        <w:t xml:space="preserve">. Buenos Aires: Libros del Quirquincho. </w:t>
      </w:r>
    </w:p>
    <w:p w:rsidR="00D72F1E" w:rsidRPr="00D72F1E" w:rsidRDefault="00D72F1E" w:rsidP="00D72F1E">
      <w:pPr>
        <w:pStyle w:val="xmsonormal"/>
        <w:numPr>
          <w:ilvl w:val="0"/>
          <w:numId w:val="6"/>
        </w:numPr>
        <w:shd w:val="clear" w:color="auto" w:fill="FFFFFF"/>
        <w:spacing w:before="0" w:beforeAutospacing="0" w:after="0" w:afterAutospacing="0" w:line="360" w:lineRule="auto"/>
        <w:ind w:left="714" w:hanging="357"/>
        <w:jc w:val="both"/>
        <w:rPr>
          <w:rFonts w:ascii="Arial" w:hAnsi="Arial" w:cs="Arial"/>
          <w:sz w:val="22"/>
          <w:szCs w:val="22"/>
        </w:rPr>
      </w:pPr>
      <w:r w:rsidRPr="00D72F1E">
        <w:rPr>
          <w:rFonts w:ascii="Arial" w:hAnsi="Arial" w:cs="Arial"/>
          <w:sz w:val="22"/>
          <w:szCs w:val="22"/>
        </w:rPr>
        <w:t xml:space="preserve">---------------------. (1990). </w:t>
      </w:r>
      <w:r w:rsidRPr="00D72F1E">
        <w:rPr>
          <w:rFonts w:ascii="Arial" w:hAnsi="Arial" w:cs="Arial"/>
          <w:i/>
          <w:sz w:val="22"/>
          <w:szCs w:val="22"/>
        </w:rPr>
        <w:t xml:space="preserve">El </w:t>
      </w:r>
      <w:proofErr w:type="spellStart"/>
      <w:r w:rsidRPr="00D72F1E">
        <w:rPr>
          <w:rFonts w:ascii="Arial" w:hAnsi="Arial" w:cs="Arial"/>
          <w:i/>
          <w:sz w:val="22"/>
          <w:szCs w:val="22"/>
        </w:rPr>
        <w:t>lecturón</w:t>
      </w:r>
      <w:proofErr w:type="spellEnd"/>
      <w:r w:rsidRPr="00D72F1E">
        <w:rPr>
          <w:rFonts w:ascii="Arial" w:hAnsi="Arial" w:cs="Arial"/>
          <w:i/>
          <w:sz w:val="22"/>
          <w:szCs w:val="22"/>
        </w:rPr>
        <w:t xml:space="preserve"> II. La máquina de hacer lectores.</w:t>
      </w:r>
      <w:r w:rsidRPr="00D72F1E">
        <w:rPr>
          <w:rFonts w:ascii="Arial" w:hAnsi="Arial" w:cs="Arial"/>
          <w:sz w:val="22"/>
          <w:szCs w:val="22"/>
        </w:rPr>
        <w:t xml:space="preserve"> Buenos Aires: Libros del Quirquincho. </w:t>
      </w:r>
    </w:p>
    <w:p w:rsidR="00D72F1E" w:rsidRPr="00D72F1E" w:rsidRDefault="00D72F1E" w:rsidP="00D72F1E">
      <w:pPr>
        <w:pStyle w:val="xmsonormal"/>
        <w:numPr>
          <w:ilvl w:val="0"/>
          <w:numId w:val="6"/>
        </w:numPr>
        <w:shd w:val="clear" w:color="auto" w:fill="FFFFFF"/>
        <w:spacing w:before="0" w:beforeAutospacing="0" w:after="0" w:afterAutospacing="0" w:line="360" w:lineRule="auto"/>
        <w:ind w:left="714" w:hanging="357"/>
        <w:jc w:val="both"/>
        <w:rPr>
          <w:rFonts w:ascii="Arial" w:hAnsi="Arial" w:cs="Arial"/>
          <w:sz w:val="22"/>
          <w:szCs w:val="22"/>
        </w:rPr>
      </w:pPr>
      <w:r w:rsidRPr="00D72F1E">
        <w:rPr>
          <w:rFonts w:ascii="Arial" w:hAnsi="Arial" w:cs="Arial"/>
          <w:sz w:val="22"/>
          <w:szCs w:val="22"/>
        </w:rPr>
        <w:t xml:space="preserve">--------------------- y otros. (1993). </w:t>
      </w:r>
      <w:r w:rsidRPr="00D72F1E">
        <w:rPr>
          <w:rFonts w:ascii="Arial" w:hAnsi="Arial" w:cs="Arial"/>
          <w:i/>
          <w:sz w:val="22"/>
          <w:szCs w:val="22"/>
        </w:rPr>
        <w:t xml:space="preserve">El nuevo </w:t>
      </w:r>
      <w:proofErr w:type="spellStart"/>
      <w:r w:rsidRPr="00D72F1E">
        <w:rPr>
          <w:rFonts w:ascii="Arial" w:hAnsi="Arial" w:cs="Arial"/>
          <w:i/>
          <w:sz w:val="22"/>
          <w:szCs w:val="22"/>
        </w:rPr>
        <w:t>escriturón</w:t>
      </w:r>
      <w:proofErr w:type="spellEnd"/>
      <w:r w:rsidRPr="00D72F1E">
        <w:rPr>
          <w:rFonts w:ascii="Arial" w:hAnsi="Arial" w:cs="Arial"/>
          <w:i/>
          <w:sz w:val="22"/>
          <w:szCs w:val="22"/>
        </w:rPr>
        <w:t>. Curiosas y extravagantes actividades para escribir.</w:t>
      </w:r>
      <w:r w:rsidRPr="00D72F1E">
        <w:rPr>
          <w:rFonts w:ascii="Arial" w:hAnsi="Arial" w:cs="Arial"/>
          <w:sz w:val="22"/>
          <w:szCs w:val="22"/>
        </w:rPr>
        <w:t xml:space="preserve"> Buenos Aires: El Hacedor.</w:t>
      </w:r>
    </w:p>
    <w:p w:rsidR="00D72F1E" w:rsidRPr="00D72F1E" w:rsidRDefault="00D72F1E" w:rsidP="00D72F1E">
      <w:pPr>
        <w:pStyle w:val="Prrafodelista"/>
        <w:numPr>
          <w:ilvl w:val="0"/>
          <w:numId w:val="6"/>
        </w:numPr>
        <w:spacing w:after="0" w:line="360" w:lineRule="auto"/>
        <w:ind w:left="714" w:hanging="357"/>
        <w:jc w:val="both"/>
        <w:textAlignment w:val="baseline"/>
        <w:rPr>
          <w:rFonts w:ascii="Arial" w:eastAsia="Times New Roman" w:hAnsi="Arial" w:cs="Arial"/>
          <w:lang w:eastAsia="es-AR"/>
        </w:rPr>
      </w:pPr>
      <w:proofErr w:type="spellStart"/>
      <w:r w:rsidRPr="00D72F1E">
        <w:rPr>
          <w:rFonts w:ascii="Arial" w:eastAsia="Times New Roman" w:hAnsi="Arial" w:cs="Arial"/>
          <w:lang w:eastAsia="es-AR"/>
        </w:rPr>
        <w:t>Bajour</w:t>
      </w:r>
      <w:proofErr w:type="spellEnd"/>
      <w:r w:rsidRPr="00D72F1E">
        <w:rPr>
          <w:rFonts w:ascii="Arial" w:eastAsia="Times New Roman" w:hAnsi="Arial" w:cs="Arial"/>
          <w:lang w:eastAsia="es-AR"/>
        </w:rPr>
        <w:t xml:space="preserve">, C. (2005). </w:t>
      </w:r>
      <w:r w:rsidRPr="00D72F1E">
        <w:rPr>
          <w:rFonts w:ascii="Arial" w:eastAsia="Times New Roman" w:hAnsi="Arial" w:cs="Arial"/>
          <w:i/>
          <w:lang w:eastAsia="es-AR"/>
        </w:rPr>
        <w:t>Abrir el juego en la literatura infantil y juvenil</w:t>
      </w:r>
      <w:r w:rsidRPr="00D72F1E">
        <w:rPr>
          <w:rFonts w:ascii="Arial" w:eastAsia="Times New Roman" w:hAnsi="Arial" w:cs="Arial"/>
          <w:lang w:eastAsia="es-AR"/>
        </w:rPr>
        <w:t xml:space="preserve"> en Revista Imaginaria N°158  (disponible en </w:t>
      </w:r>
      <w:hyperlink r:id="rId10" w:history="1">
        <w:r w:rsidRPr="00D72F1E">
          <w:rPr>
            <w:rStyle w:val="Hipervnculo"/>
            <w:rFonts w:ascii="Arial" w:eastAsia="Times New Roman" w:hAnsi="Arial" w:cs="Arial"/>
            <w:lang w:eastAsia="es-AR"/>
          </w:rPr>
          <w:t>http://www.imaginaria.com.ar/15/8/abrir-el-juego.htm</w:t>
        </w:r>
      </w:hyperlink>
      <w:r w:rsidRPr="00D72F1E">
        <w:rPr>
          <w:rFonts w:ascii="Arial" w:eastAsia="Times New Roman" w:hAnsi="Arial" w:cs="Arial"/>
          <w:lang w:eastAsia="es-AR"/>
        </w:rPr>
        <w:t xml:space="preserve"> (citado 7 de mayo de 2020). </w:t>
      </w:r>
    </w:p>
    <w:p w:rsidR="00D72F1E" w:rsidRPr="00D72F1E" w:rsidRDefault="00D72F1E" w:rsidP="00D72F1E">
      <w:pPr>
        <w:numPr>
          <w:ilvl w:val="0"/>
          <w:numId w:val="6"/>
        </w:numPr>
        <w:spacing w:after="0" w:line="360" w:lineRule="auto"/>
        <w:jc w:val="both"/>
        <w:textAlignment w:val="baseline"/>
        <w:rPr>
          <w:rFonts w:ascii="Arial" w:eastAsia="Times New Roman" w:hAnsi="Arial" w:cs="Arial"/>
          <w:lang w:eastAsia="es-AR"/>
        </w:rPr>
      </w:pPr>
      <w:proofErr w:type="spellStart"/>
      <w:r w:rsidRPr="00D72F1E">
        <w:rPr>
          <w:rFonts w:ascii="Arial" w:eastAsia="Times New Roman" w:hAnsi="Arial" w:cs="Arial"/>
          <w:color w:val="000000"/>
          <w:lang w:val="es-ES" w:eastAsia="es-AR"/>
        </w:rPr>
        <w:t>Feld</w:t>
      </w:r>
      <w:proofErr w:type="spellEnd"/>
      <w:r w:rsidRPr="00D72F1E">
        <w:rPr>
          <w:rFonts w:ascii="Arial" w:eastAsia="Times New Roman" w:hAnsi="Arial" w:cs="Arial"/>
          <w:color w:val="000000"/>
          <w:lang w:val="es-ES" w:eastAsia="es-AR"/>
        </w:rPr>
        <w:t>, V.,  Pugliese, M. y otros. (2008) Lenguas y lenguajes en la educación infantil. Bs. As: Novedades Educativas</w:t>
      </w:r>
    </w:p>
    <w:p w:rsidR="00D72F1E" w:rsidRPr="00FA6BA9" w:rsidRDefault="00D72F1E" w:rsidP="00D72F1E">
      <w:pPr>
        <w:pStyle w:val="Textonotapie"/>
        <w:numPr>
          <w:ilvl w:val="0"/>
          <w:numId w:val="4"/>
        </w:numPr>
        <w:spacing w:line="360" w:lineRule="auto"/>
        <w:jc w:val="both"/>
        <w:rPr>
          <w:rFonts w:ascii="Arial" w:hAnsi="Arial" w:cs="Arial"/>
          <w:sz w:val="22"/>
          <w:szCs w:val="22"/>
        </w:rPr>
      </w:pPr>
      <w:r w:rsidRPr="00D72F1E">
        <w:rPr>
          <w:rFonts w:ascii="Arial" w:eastAsia="Times New Roman" w:hAnsi="Arial" w:cs="Arial"/>
          <w:color w:val="212121"/>
          <w:sz w:val="22"/>
          <w:szCs w:val="22"/>
          <w:lang w:eastAsia="es-AR"/>
        </w:rPr>
        <w:t>Ley de Educación Nacional N° 26206 (2006).</w:t>
      </w:r>
    </w:p>
    <w:p w:rsidR="00FA6BA9" w:rsidRPr="00D72F1E" w:rsidRDefault="00FA6BA9" w:rsidP="00D72F1E">
      <w:pPr>
        <w:pStyle w:val="Textonotapie"/>
        <w:numPr>
          <w:ilvl w:val="0"/>
          <w:numId w:val="4"/>
        </w:numPr>
        <w:spacing w:line="360" w:lineRule="auto"/>
        <w:jc w:val="both"/>
        <w:rPr>
          <w:rFonts w:ascii="Arial" w:hAnsi="Arial" w:cs="Arial"/>
          <w:sz w:val="22"/>
          <w:szCs w:val="22"/>
        </w:rPr>
      </w:pPr>
      <w:proofErr w:type="spellStart"/>
      <w:r>
        <w:rPr>
          <w:rFonts w:ascii="Arial" w:eastAsia="Times New Roman" w:hAnsi="Arial" w:cs="Arial"/>
          <w:color w:val="212121"/>
          <w:sz w:val="22"/>
          <w:szCs w:val="22"/>
          <w:lang w:eastAsia="es-AR"/>
        </w:rPr>
        <w:t>Malajovivh</w:t>
      </w:r>
      <w:proofErr w:type="spellEnd"/>
      <w:r>
        <w:rPr>
          <w:rFonts w:ascii="Arial" w:eastAsia="Times New Roman" w:hAnsi="Arial" w:cs="Arial"/>
          <w:color w:val="212121"/>
          <w:sz w:val="22"/>
          <w:szCs w:val="22"/>
          <w:lang w:eastAsia="es-AR"/>
        </w:rPr>
        <w:t xml:space="preserve">, A (2008)  La lectura en el Nivel Inicial, La Plata, Dir. General de Cultura y Educación de la provincia de Buenos Aires. </w:t>
      </w:r>
    </w:p>
    <w:p w:rsidR="00D72F1E" w:rsidRPr="00D72F1E" w:rsidRDefault="00D72F1E" w:rsidP="00D72F1E">
      <w:pPr>
        <w:numPr>
          <w:ilvl w:val="0"/>
          <w:numId w:val="4"/>
        </w:numPr>
        <w:spacing w:after="0" w:line="360" w:lineRule="auto"/>
        <w:jc w:val="both"/>
        <w:textAlignment w:val="baseline"/>
        <w:rPr>
          <w:rFonts w:ascii="Arial" w:eastAsia="Times New Roman" w:hAnsi="Arial" w:cs="Arial"/>
          <w:lang w:eastAsia="es-AR"/>
        </w:rPr>
      </w:pPr>
      <w:proofErr w:type="spellStart"/>
      <w:r w:rsidRPr="00D72F1E">
        <w:rPr>
          <w:rFonts w:ascii="Arial" w:eastAsia="Times New Roman" w:hAnsi="Arial" w:cs="Arial"/>
          <w:lang w:eastAsia="es-AR"/>
        </w:rPr>
        <w:t>Malajovich</w:t>
      </w:r>
      <w:proofErr w:type="spellEnd"/>
      <w:r w:rsidRPr="00D72F1E">
        <w:rPr>
          <w:rFonts w:ascii="Arial" w:eastAsia="Times New Roman" w:hAnsi="Arial" w:cs="Arial"/>
          <w:lang w:eastAsia="es-AR"/>
        </w:rPr>
        <w:t>, A. (2000) Recorridos didácticos en el Nivel Inicial, Buenos Aires: Paidós.</w:t>
      </w:r>
    </w:p>
    <w:p w:rsidR="00D72F1E" w:rsidRPr="00D72F1E" w:rsidRDefault="00D72F1E" w:rsidP="00D72F1E">
      <w:pPr>
        <w:pStyle w:val="xmsonormal"/>
        <w:numPr>
          <w:ilvl w:val="0"/>
          <w:numId w:val="4"/>
        </w:numPr>
        <w:shd w:val="clear" w:color="auto" w:fill="FFFFFF"/>
        <w:spacing w:before="0" w:beforeAutospacing="0" w:after="0" w:afterAutospacing="0" w:line="360" w:lineRule="auto"/>
        <w:jc w:val="both"/>
        <w:rPr>
          <w:rFonts w:ascii="Arial" w:hAnsi="Arial" w:cs="Arial"/>
          <w:color w:val="212121"/>
          <w:sz w:val="22"/>
          <w:szCs w:val="22"/>
        </w:rPr>
      </w:pPr>
      <w:r w:rsidRPr="00D72F1E">
        <w:rPr>
          <w:rFonts w:ascii="Arial" w:hAnsi="Arial" w:cs="Arial"/>
          <w:color w:val="212121"/>
          <w:sz w:val="22"/>
          <w:szCs w:val="22"/>
        </w:rPr>
        <w:t>Ministerio de Educación, Ciencia y Tecnología de la Nación, (2006). </w:t>
      </w:r>
      <w:r w:rsidRPr="00D72F1E">
        <w:rPr>
          <w:rFonts w:ascii="Arial" w:hAnsi="Arial" w:cs="Arial"/>
          <w:i/>
          <w:color w:val="212121"/>
          <w:sz w:val="22"/>
          <w:szCs w:val="22"/>
        </w:rPr>
        <w:t>NAP</w:t>
      </w:r>
      <w:r w:rsidRPr="00D72F1E">
        <w:rPr>
          <w:rFonts w:ascii="Arial" w:hAnsi="Arial" w:cs="Arial"/>
          <w:color w:val="212121"/>
          <w:sz w:val="22"/>
          <w:szCs w:val="22"/>
        </w:rPr>
        <w:t xml:space="preserve">. </w:t>
      </w:r>
      <w:r w:rsidRPr="00D72F1E">
        <w:rPr>
          <w:rFonts w:ascii="Arial" w:hAnsi="Arial" w:cs="Arial"/>
          <w:i/>
          <w:color w:val="212121"/>
          <w:sz w:val="22"/>
          <w:szCs w:val="22"/>
        </w:rPr>
        <w:t>Colección</w:t>
      </w:r>
      <w:r w:rsidRPr="00D72F1E">
        <w:rPr>
          <w:rFonts w:ascii="Arial" w:hAnsi="Arial" w:cs="Arial"/>
          <w:color w:val="212121"/>
          <w:sz w:val="22"/>
          <w:szCs w:val="22"/>
        </w:rPr>
        <w:t xml:space="preserve"> </w:t>
      </w:r>
      <w:r w:rsidRPr="00D72F1E">
        <w:rPr>
          <w:rFonts w:ascii="Arial" w:hAnsi="Arial" w:cs="Arial"/>
          <w:i/>
          <w:color w:val="212121"/>
          <w:sz w:val="22"/>
          <w:szCs w:val="22"/>
        </w:rPr>
        <w:t>Serie Cuadernos para el aula. Lengua.</w:t>
      </w:r>
      <w:r w:rsidRPr="00D72F1E">
        <w:rPr>
          <w:rFonts w:ascii="Arial" w:hAnsi="Arial" w:cs="Arial"/>
          <w:color w:val="212121"/>
          <w:sz w:val="22"/>
          <w:szCs w:val="22"/>
        </w:rPr>
        <w:t xml:space="preserve"> Argentina.</w:t>
      </w:r>
    </w:p>
    <w:p w:rsidR="00D72F1E" w:rsidRPr="00D72F1E" w:rsidRDefault="00D72F1E" w:rsidP="00D72F1E">
      <w:pPr>
        <w:pStyle w:val="Prrafodelista"/>
        <w:numPr>
          <w:ilvl w:val="0"/>
          <w:numId w:val="4"/>
        </w:numPr>
        <w:autoSpaceDE w:val="0"/>
        <w:autoSpaceDN w:val="0"/>
        <w:adjustRightInd w:val="0"/>
        <w:spacing w:after="0" w:line="360" w:lineRule="auto"/>
        <w:jc w:val="both"/>
        <w:rPr>
          <w:rFonts w:ascii="Arial" w:hAnsi="Arial" w:cs="Arial"/>
        </w:rPr>
      </w:pPr>
      <w:r w:rsidRPr="00D72F1E">
        <w:rPr>
          <w:rFonts w:ascii="Arial" w:hAnsi="Arial" w:cs="Arial"/>
        </w:rPr>
        <w:t xml:space="preserve">Ministerio de Educación de la Provincia de Santa Fe, (2015).  </w:t>
      </w:r>
      <w:r w:rsidRPr="00D72F1E">
        <w:rPr>
          <w:rFonts w:ascii="Arial" w:hAnsi="Arial" w:cs="Arial"/>
          <w:i/>
        </w:rPr>
        <w:t>Alfabetización en múltiples lenguajes.</w:t>
      </w:r>
      <w:r w:rsidRPr="00D72F1E">
        <w:rPr>
          <w:rFonts w:ascii="Arial" w:hAnsi="Arial" w:cs="Arial"/>
        </w:rPr>
        <w:t xml:space="preserve"> Argentina.</w:t>
      </w:r>
    </w:p>
    <w:p w:rsidR="00D72F1E" w:rsidRPr="00FA6BA9" w:rsidRDefault="00D72F1E" w:rsidP="00D72F1E">
      <w:pPr>
        <w:pStyle w:val="Prrafodelista"/>
        <w:numPr>
          <w:ilvl w:val="0"/>
          <w:numId w:val="4"/>
        </w:numPr>
        <w:autoSpaceDE w:val="0"/>
        <w:autoSpaceDN w:val="0"/>
        <w:adjustRightInd w:val="0"/>
        <w:spacing w:after="0" w:line="360" w:lineRule="auto"/>
        <w:jc w:val="both"/>
        <w:rPr>
          <w:rFonts w:ascii="Arial" w:hAnsi="Arial" w:cs="Arial"/>
        </w:rPr>
      </w:pPr>
      <w:r w:rsidRPr="00D72F1E">
        <w:rPr>
          <w:rFonts w:ascii="Arial" w:hAnsi="Arial" w:cs="Arial"/>
        </w:rPr>
        <w:t xml:space="preserve">Ministerio de Educación de la Provincia de Santa Fe, (2016). </w:t>
      </w:r>
      <w:r w:rsidRPr="00D72F1E">
        <w:rPr>
          <w:rFonts w:ascii="Arial" w:hAnsi="Arial" w:cs="Arial"/>
          <w:i/>
        </w:rPr>
        <w:t xml:space="preserve">NIC. Recursos para su enseñanza. </w:t>
      </w:r>
      <w:r w:rsidRPr="00D72F1E">
        <w:rPr>
          <w:rFonts w:ascii="Arial" w:hAnsi="Arial" w:cs="Arial"/>
        </w:rPr>
        <w:t xml:space="preserve"> Argentina. Disponible en Internet en: </w:t>
      </w:r>
      <w:hyperlink r:id="rId11" w:history="1">
        <w:r w:rsidRPr="00D72F1E">
          <w:rPr>
            <w:rStyle w:val="Hipervnculo"/>
            <w:rFonts w:ascii="Arial" w:eastAsia="Times New Roman" w:hAnsi="Arial" w:cs="Arial"/>
          </w:rPr>
          <w:t>http://plataformaeducativa.santafe.gov.ar/moodle/pluginfile.php/327633/mod_resource/content/1/NIC%201.pdf</w:t>
        </w:r>
      </w:hyperlink>
      <w:r w:rsidRPr="00D72F1E">
        <w:rPr>
          <w:rFonts w:ascii="Arial" w:eastAsia="Times New Roman" w:hAnsi="Arial" w:cs="Arial"/>
          <w:color w:val="000000"/>
        </w:rPr>
        <w:t xml:space="preserve">  (</w:t>
      </w:r>
      <w:r w:rsidRPr="00D72F1E">
        <w:rPr>
          <w:rFonts w:ascii="Arial" w:hAnsi="Arial" w:cs="Arial"/>
        </w:rPr>
        <w:t xml:space="preserve">Recuperado el </w:t>
      </w:r>
      <w:r w:rsidRPr="00D72F1E">
        <w:rPr>
          <w:rFonts w:ascii="Arial" w:eastAsia="Times New Roman" w:hAnsi="Arial" w:cs="Arial"/>
          <w:color w:val="000000"/>
        </w:rPr>
        <w:t>7 de mayo 2020)</w:t>
      </w:r>
    </w:p>
    <w:p w:rsidR="00FA6BA9" w:rsidRDefault="00FA6BA9" w:rsidP="00FA6BA9">
      <w:pPr>
        <w:autoSpaceDE w:val="0"/>
        <w:autoSpaceDN w:val="0"/>
        <w:adjustRightInd w:val="0"/>
        <w:spacing w:after="0" w:line="360" w:lineRule="auto"/>
        <w:jc w:val="both"/>
        <w:rPr>
          <w:rFonts w:ascii="Arial" w:hAnsi="Arial" w:cs="Arial"/>
        </w:rPr>
      </w:pPr>
    </w:p>
    <w:p w:rsidR="00FA6BA9" w:rsidRPr="00387D66" w:rsidRDefault="00387D66" w:rsidP="00387D66">
      <w:pPr>
        <w:pStyle w:val="Prrafodelista"/>
        <w:numPr>
          <w:ilvl w:val="0"/>
          <w:numId w:val="4"/>
        </w:numPr>
        <w:autoSpaceDE w:val="0"/>
        <w:autoSpaceDN w:val="0"/>
        <w:adjustRightInd w:val="0"/>
        <w:spacing w:after="0" w:line="360" w:lineRule="auto"/>
        <w:jc w:val="both"/>
        <w:rPr>
          <w:rFonts w:ascii="Arial" w:hAnsi="Arial" w:cs="Arial"/>
        </w:rPr>
      </w:pPr>
      <w:proofErr w:type="spellStart"/>
      <w:r>
        <w:rPr>
          <w:rFonts w:ascii="Arial" w:hAnsi="Arial" w:cs="Arial"/>
        </w:rPr>
        <w:t>Bettelheim</w:t>
      </w:r>
      <w:proofErr w:type="spellEnd"/>
      <w:r>
        <w:rPr>
          <w:rFonts w:ascii="Arial" w:hAnsi="Arial" w:cs="Arial"/>
        </w:rPr>
        <w:t xml:space="preserve"> Bruno, (2020)  Psicoanálisis de los </w:t>
      </w:r>
      <w:proofErr w:type="spellStart"/>
      <w:r>
        <w:rPr>
          <w:rFonts w:ascii="Arial" w:hAnsi="Arial" w:cs="Arial"/>
        </w:rPr>
        <w:t>Cuenos</w:t>
      </w:r>
      <w:proofErr w:type="spellEnd"/>
      <w:r>
        <w:rPr>
          <w:rFonts w:ascii="Arial" w:hAnsi="Arial" w:cs="Arial"/>
        </w:rPr>
        <w:t xml:space="preserve"> de Hadas. </w:t>
      </w:r>
      <w:proofErr w:type="spellStart"/>
      <w:r>
        <w:rPr>
          <w:rFonts w:ascii="Arial" w:hAnsi="Arial" w:cs="Arial"/>
        </w:rPr>
        <w:t>Booket</w:t>
      </w:r>
      <w:proofErr w:type="spellEnd"/>
      <w:r>
        <w:rPr>
          <w:rFonts w:ascii="Arial" w:hAnsi="Arial" w:cs="Arial"/>
        </w:rPr>
        <w:t xml:space="preserve"> Paidós. México</w:t>
      </w:r>
    </w:p>
    <w:p w:rsidR="00D72F1E" w:rsidRPr="00D72F1E" w:rsidRDefault="00D72F1E" w:rsidP="00D72F1E">
      <w:pPr>
        <w:pStyle w:val="Textonotapie"/>
        <w:numPr>
          <w:ilvl w:val="0"/>
          <w:numId w:val="4"/>
        </w:numPr>
        <w:spacing w:line="360" w:lineRule="auto"/>
        <w:jc w:val="both"/>
        <w:rPr>
          <w:rFonts w:ascii="Arial" w:hAnsi="Arial" w:cs="Arial"/>
          <w:sz w:val="22"/>
          <w:szCs w:val="22"/>
        </w:rPr>
      </w:pPr>
      <w:r w:rsidRPr="00D72F1E">
        <w:rPr>
          <w:rFonts w:ascii="Arial" w:hAnsi="Arial" w:cs="Arial"/>
          <w:sz w:val="22"/>
          <w:szCs w:val="22"/>
        </w:rPr>
        <w:t xml:space="preserve">Ministerio de Educación de la Provincia de Santa Fe. </w:t>
      </w:r>
      <w:r w:rsidRPr="00D72F1E">
        <w:rPr>
          <w:rFonts w:ascii="Arial" w:hAnsi="Arial" w:cs="Arial"/>
          <w:i/>
          <w:sz w:val="22"/>
          <w:szCs w:val="22"/>
        </w:rPr>
        <w:t xml:space="preserve">Programa de Educación Sexual Integral. </w:t>
      </w:r>
      <w:r w:rsidRPr="00D72F1E">
        <w:rPr>
          <w:rFonts w:ascii="Arial" w:hAnsi="Arial" w:cs="Arial"/>
          <w:bCs/>
          <w:i/>
          <w:color w:val="000000"/>
          <w:sz w:val="22"/>
          <w:szCs w:val="22"/>
        </w:rPr>
        <w:t>Uso inclusivo del lenguaje.</w:t>
      </w:r>
      <w:r w:rsidRPr="00D72F1E">
        <w:rPr>
          <w:rFonts w:ascii="Arial" w:hAnsi="Arial" w:cs="Arial"/>
          <w:bCs/>
          <w:color w:val="000000"/>
          <w:sz w:val="22"/>
          <w:szCs w:val="22"/>
        </w:rPr>
        <w:t xml:space="preserve"> Argentina.</w:t>
      </w:r>
    </w:p>
    <w:p w:rsidR="00D72F1E" w:rsidRPr="00D72F1E" w:rsidRDefault="00D72F1E" w:rsidP="00D72F1E">
      <w:pPr>
        <w:pStyle w:val="xgmail-msolistparagraph"/>
        <w:numPr>
          <w:ilvl w:val="0"/>
          <w:numId w:val="4"/>
        </w:numPr>
        <w:shd w:val="clear" w:color="auto" w:fill="FFFFFF"/>
        <w:spacing w:before="0" w:beforeAutospacing="0" w:after="0" w:afterAutospacing="0" w:line="360" w:lineRule="auto"/>
        <w:jc w:val="both"/>
        <w:rPr>
          <w:rFonts w:ascii="Arial" w:hAnsi="Arial" w:cs="Arial"/>
          <w:color w:val="212121"/>
          <w:sz w:val="22"/>
          <w:szCs w:val="22"/>
        </w:rPr>
      </w:pPr>
      <w:r w:rsidRPr="00D72F1E">
        <w:rPr>
          <w:rFonts w:ascii="Arial" w:hAnsi="Arial" w:cs="Arial"/>
          <w:color w:val="212121"/>
          <w:sz w:val="22"/>
          <w:szCs w:val="22"/>
        </w:rPr>
        <w:t>Ministerio de Educación (2017)</w:t>
      </w:r>
      <w:r w:rsidRPr="00D72F1E">
        <w:rPr>
          <w:rFonts w:ascii="Arial" w:hAnsi="Arial" w:cs="Arial"/>
          <w:i/>
          <w:iCs/>
          <w:color w:val="212121"/>
          <w:sz w:val="22"/>
          <w:szCs w:val="22"/>
        </w:rPr>
        <w:t>. La Educación Inicial en Santa Fe. Una identidad en movimiento.</w:t>
      </w:r>
      <w:r w:rsidRPr="00D72F1E">
        <w:rPr>
          <w:rFonts w:ascii="Arial" w:hAnsi="Arial" w:cs="Arial"/>
          <w:color w:val="212121"/>
          <w:sz w:val="22"/>
          <w:szCs w:val="22"/>
        </w:rPr>
        <w:t> Santa Fe: Secretaría de Educación.</w:t>
      </w:r>
    </w:p>
    <w:p w:rsidR="00D72F1E" w:rsidRPr="00D72F1E" w:rsidRDefault="00D72F1E" w:rsidP="00D72F1E">
      <w:pPr>
        <w:pStyle w:val="xmsonormal"/>
        <w:numPr>
          <w:ilvl w:val="0"/>
          <w:numId w:val="4"/>
        </w:numPr>
        <w:shd w:val="clear" w:color="auto" w:fill="FFFFFF"/>
        <w:spacing w:before="0" w:beforeAutospacing="0" w:after="0" w:afterAutospacing="0" w:line="360" w:lineRule="auto"/>
        <w:jc w:val="both"/>
        <w:rPr>
          <w:rFonts w:ascii="Arial" w:hAnsi="Arial" w:cs="Arial"/>
          <w:color w:val="212121"/>
          <w:sz w:val="22"/>
          <w:szCs w:val="22"/>
        </w:rPr>
      </w:pPr>
      <w:r w:rsidRPr="00D72F1E">
        <w:rPr>
          <w:rFonts w:ascii="Arial" w:hAnsi="Arial" w:cs="Arial"/>
          <w:color w:val="212121"/>
          <w:sz w:val="22"/>
          <w:szCs w:val="22"/>
        </w:rPr>
        <w:t>Ministerio de Educación, Ciencia y Tecnología (</w:t>
      </w:r>
      <w:proofErr w:type="spellStart"/>
      <w:r w:rsidRPr="00D72F1E">
        <w:rPr>
          <w:rFonts w:ascii="Arial" w:hAnsi="Arial" w:cs="Arial"/>
          <w:color w:val="212121"/>
          <w:sz w:val="22"/>
          <w:szCs w:val="22"/>
        </w:rPr>
        <w:t>MECyT</w:t>
      </w:r>
      <w:proofErr w:type="spellEnd"/>
      <w:r w:rsidRPr="00D72F1E">
        <w:rPr>
          <w:rFonts w:ascii="Arial" w:hAnsi="Arial" w:cs="Arial"/>
          <w:color w:val="212121"/>
          <w:sz w:val="22"/>
          <w:szCs w:val="22"/>
        </w:rPr>
        <w:t xml:space="preserve">). (2007). </w:t>
      </w:r>
      <w:r w:rsidRPr="00D72F1E">
        <w:rPr>
          <w:rFonts w:ascii="Arial" w:hAnsi="Arial" w:cs="Arial"/>
          <w:color w:val="000000"/>
          <w:sz w:val="22"/>
          <w:szCs w:val="22"/>
        </w:rPr>
        <w:t>Cuadernos para el aula: </w:t>
      </w:r>
      <w:r w:rsidRPr="00D72F1E">
        <w:rPr>
          <w:rFonts w:ascii="Arial" w:hAnsi="Arial" w:cs="Arial"/>
          <w:i/>
          <w:iCs/>
          <w:color w:val="000000"/>
          <w:sz w:val="22"/>
          <w:szCs w:val="22"/>
        </w:rPr>
        <w:t>Nivel Inicial: Volumen 2.</w:t>
      </w:r>
      <w:r w:rsidRPr="00D72F1E">
        <w:rPr>
          <w:rFonts w:ascii="Arial" w:hAnsi="Arial" w:cs="Arial"/>
          <w:color w:val="000000"/>
          <w:sz w:val="22"/>
          <w:szCs w:val="22"/>
        </w:rPr>
        <w:t> Buenos Aires. Disponible en </w:t>
      </w:r>
      <w:hyperlink r:id="rId12" w:tgtFrame="_blank" w:history="1">
        <w:r w:rsidRPr="00D72F1E">
          <w:rPr>
            <w:rStyle w:val="Hipervnculo"/>
            <w:rFonts w:ascii="Arial" w:hAnsi="Arial" w:cs="Arial"/>
            <w:sz w:val="22"/>
            <w:szCs w:val="22"/>
          </w:rPr>
          <w:t>http://www.me.gov.ar/curriform/nap/inicial_v2.pdf</w:t>
        </w:r>
      </w:hyperlink>
      <w:r w:rsidRPr="00D72F1E">
        <w:rPr>
          <w:rFonts w:ascii="Arial" w:hAnsi="Arial" w:cs="Arial"/>
          <w:color w:val="000000"/>
          <w:sz w:val="22"/>
          <w:szCs w:val="22"/>
        </w:rPr>
        <w:t> (Fecha de consulta: 7 de mayo de 2020)</w:t>
      </w:r>
    </w:p>
    <w:p w:rsidR="00D72F1E" w:rsidRPr="00D72F1E" w:rsidRDefault="00D72F1E" w:rsidP="00D72F1E">
      <w:pPr>
        <w:pStyle w:val="xgmail-msonormal"/>
        <w:numPr>
          <w:ilvl w:val="0"/>
          <w:numId w:val="4"/>
        </w:numPr>
        <w:shd w:val="clear" w:color="auto" w:fill="FFFFFF"/>
        <w:spacing w:before="0" w:beforeAutospacing="0" w:after="0" w:afterAutospacing="0" w:line="360" w:lineRule="auto"/>
        <w:jc w:val="both"/>
        <w:rPr>
          <w:rFonts w:ascii="Arial" w:hAnsi="Arial" w:cs="Arial"/>
          <w:color w:val="212121"/>
          <w:sz w:val="22"/>
          <w:szCs w:val="22"/>
        </w:rPr>
      </w:pPr>
      <w:r w:rsidRPr="00D72F1E">
        <w:rPr>
          <w:rFonts w:ascii="Arial" w:hAnsi="Arial" w:cs="Arial"/>
          <w:color w:val="212121"/>
          <w:sz w:val="22"/>
          <w:szCs w:val="22"/>
        </w:rPr>
        <w:t>Ministerio de Educación, Ciencia y Tecnología (</w:t>
      </w:r>
      <w:proofErr w:type="spellStart"/>
      <w:r w:rsidRPr="00D72F1E">
        <w:rPr>
          <w:rFonts w:ascii="Arial" w:hAnsi="Arial" w:cs="Arial"/>
          <w:color w:val="212121"/>
          <w:sz w:val="22"/>
          <w:szCs w:val="22"/>
        </w:rPr>
        <w:t>MECyT</w:t>
      </w:r>
      <w:proofErr w:type="spellEnd"/>
      <w:r w:rsidRPr="00D72F1E">
        <w:rPr>
          <w:rFonts w:ascii="Arial" w:hAnsi="Arial" w:cs="Arial"/>
          <w:color w:val="212121"/>
          <w:sz w:val="22"/>
          <w:szCs w:val="22"/>
        </w:rPr>
        <w:t>) (2004): </w:t>
      </w:r>
      <w:r w:rsidRPr="00D72F1E">
        <w:rPr>
          <w:rFonts w:ascii="Arial" w:hAnsi="Arial" w:cs="Arial"/>
          <w:i/>
          <w:iCs/>
          <w:color w:val="212121"/>
          <w:sz w:val="22"/>
          <w:szCs w:val="22"/>
        </w:rPr>
        <w:t>Núcleos de Aprendizaje Prioritarios (NAP). Nivel Inicial</w:t>
      </w:r>
      <w:r w:rsidRPr="00D72F1E">
        <w:rPr>
          <w:rFonts w:ascii="Arial" w:hAnsi="Arial" w:cs="Arial"/>
          <w:color w:val="212121"/>
          <w:sz w:val="22"/>
          <w:szCs w:val="22"/>
        </w:rPr>
        <w:t>. Disponible en </w:t>
      </w:r>
      <w:hyperlink r:id="rId13" w:tgtFrame="_blank" w:history="1">
        <w:r w:rsidRPr="00D72F1E">
          <w:rPr>
            <w:rStyle w:val="Hipervnculo"/>
            <w:rFonts w:ascii="Arial" w:hAnsi="Arial" w:cs="Arial"/>
            <w:sz w:val="22"/>
            <w:szCs w:val="22"/>
          </w:rPr>
          <w:t>http://www.me.gov.ar/curriform/publica/nap/nap-nivel_inicial.pdf</w:t>
        </w:r>
      </w:hyperlink>
    </w:p>
    <w:p w:rsidR="00D72F1E" w:rsidRPr="00D72F1E" w:rsidRDefault="00D72F1E" w:rsidP="00D72F1E">
      <w:pPr>
        <w:pStyle w:val="xgmail-msonormal"/>
        <w:shd w:val="clear" w:color="auto" w:fill="FFFFFF"/>
        <w:spacing w:before="0" w:beforeAutospacing="0" w:after="0" w:afterAutospacing="0" w:line="360" w:lineRule="auto"/>
        <w:ind w:left="720"/>
        <w:jc w:val="both"/>
        <w:rPr>
          <w:rFonts w:ascii="Arial" w:hAnsi="Arial" w:cs="Arial"/>
          <w:color w:val="212121"/>
          <w:sz w:val="22"/>
          <w:szCs w:val="22"/>
        </w:rPr>
      </w:pPr>
      <w:r w:rsidRPr="00D72F1E">
        <w:rPr>
          <w:rFonts w:ascii="Arial" w:hAnsi="Arial" w:cs="Arial"/>
          <w:color w:val="212121"/>
          <w:sz w:val="22"/>
          <w:szCs w:val="22"/>
        </w:rPr>
        <w:t> (</w:t>
      </w:r>
      <w:proofErr w:type="gramStart"/>
      <w:r w:rsidRPr="00D72F1E">
        <w:rPr>
          <w:rFonts w:ascii="Arial" w:hAnsi="Arial" w:cs="Arial"/>
          <w:color w:val="212121"/>
          <w:sz w:val="22"/>
          <w:szCs w:val="22"/>
        </w:rPr>
        <w:t>recuperado</w:t>
      </w:r>
      <w:proofErr w:type="gramEnd"/>
      <w:r w:rsidRPr="00D72F1E">
        <w:rPr>
          <w:rFonts w:ascii="Arial" w:hAnsi="Arial" w:cs="Arial"/>
          <w:color w:val="212121"/>
          <w:sz w:val="22"/>
          <w:szCs w:val="22"/>
        </w:rPr>
        <w:t xml:space="preserve"> el 2 de mayo de 2020).</w:t>
      </w:r>
    </w:p>
    <w:p w:rsidR="00D72F1E" w:rsidRPr="00D72F1E" w:rsidRDefault="00D72F1E" w:rsidP="00D72F1E">
      <w:pPr>
        <w:numPr>
          <w:ilvl w:val="0"/>
          <w:numId w:val="4"/>
        </w:numPr>
        <w:spacing w:after="0" w:line="360" w:lineRule="auto"/>
        <w:jc w:val="both"/>
        <w:textAlignment w:val="baseline"/>
        <w:rPr>
          <w:rFonts w:ascii="Arial" w:eastAsia="Times New Roman" w:hAnsi="Arial" w:cs="Arial"/>
          <w:lang w:eastAsia="es-AR"/>
        </w:rPr>
      </w:pPr>
      <w:r w:rsidRPr="00D72F1E">
        <w:rPr>
          <w:rFonts w:ascii="Arial" w:eastAsia="Times New Roman" w:hAnsi="Arial" w:cs="Arial"/>
          <w:color w:val="000000"/>
          <w:lang w:val="es-ES" w:eastAsia="es-AR"/>
        </w:rPr>
        <w:t>Montes, G. y otros. (1999). Literatura infantil. Una invitación al mundo de la fantasía.  Bs. As. Novedades Educativas</w:t>
      </w:r>
    </w:p>
    <w:p w:rsidR="00D72F1E" w:rsidRPr="00D72F1E" w:rsidRDefault="00D72F1E" w:rsidP="00D72F1E">
      <w:pPr>
        <w:pStyle w:val="xgmail-msolistparagraph"/>
        <w:numPr>
          <w:ilvl w:val="0"/>
          <w:numId w:val="4"/>
        </w:numPr>
        <w:shd w:val="clear" w:color="auto" w:fill="FFFFFF"/>
        <w:spacing w:before="0" w:beforeAutospacing="0" w:after="0" w:afterAutospacing="0" w:line="360" w:lineRule="auto"/>
        <w:jc w:val="both"/>
        <w:rPr>
          <w:rFonts w:ascii="Arial" w:hAnsi="Arial" w:cs="Arial"/>
          <w:color w:val="212121"/>
          <w:sz w:val="22"/>
          <w:szCs w:val="22"/>
        </w:rPr>
      </w:pPr>
      <w:proofErr w:type="spellStart"/>
      <w:r w:rsidRPr="00D72F1E">
        <w:rPr>
          <w:rFonts w:ascii="Arial" w:hAnsi="Arial" w:cs="Arial"/>
          <w:color w:val="212121"/>
          <w:sz w:val="22"/>
          <w:szCs w:val="22"/>
        </w:rPr>
        <w:t>Moreau</w:t>
      </w:r>
      <w:proofErr w:type="spellEnd"/>
      <w:r w:rsidRPr="00D72F1E">
        <w:rPr>
          <w:rFonts w:ascii="Arial" w:hAnsi="Arial" w:cs="Arial"/>
          <w:color w:val="212121"/>
          <w:sz w:val="22"/>
          <w:szCs w:val="22"/>
        </w:rPr>
        <w:t>, Lucía (2010). </w:t>
      </w:r>
      <w:r w:rsidRPr="00D72F1E">
        <w:rPr>
          <w:rFonts w:ascii="Arial" w:hAnsi="Arial" w:cs="Arial"/>
          <w:i/>
          <w:iCs/>
          <w:color w:val="212121"/>
          <w:sz w:val="22"/>
          <w:szCs w:val="22"/>
        </w:rPr>
        <w:t>Sujetos de la educación inicial. </w:t>
      </w:r>
      <w:r w:rsidRPr="00D72F1E">
        <w:rPr>
          <w:rFonts w:ascii="Arial" w:hAnsi="Arial" w:cs="Arial"/>
          <w:color w:val="212121"/>
          <w:sz w:val="22"/>
          <w:szCs w:val="22"/>
        </w:rPr>
        <w:t>Buenos Aires: Ministerio de Educación de la Nación.</w:t>
      </w:r>
    </w:p>
    <w:p w:rsidR="00D72F1E" w:rsidRPr="00D72F1E" w:rsidRDefault="00D72F1E" w:rsidP="00D72F1E">
      <w:pPr>
        <w:pStyle w:val="xgmail-msolistparagraph"/>
        <w:numPr>
          <w:ilvl w:val="0"/>
          <w:numId w:val="4"/>
        </w:numPr>
        <w:shd w:val="clear" w:color="auto" w:fill="FFFFFF"/>
        <w:spacing w:before="0" w:beforeAutospacing="0" w:after="0" w:afterAutospacing="0" w:line="360" w:lineRule="auto"/>
        <w:jc w:val="both"/>
        <w:rPr>
          <w:rFonts w:ascii="Arial" w:hAnsi="Arial" w:cs="Arial"/>
          <w:color w:val="212121"/>
          <w:sz w:val="22"/>
          <w:szCs w:val="22"/>
        </w:rPr>
      </w:pPr>
      <w:r w:rsidRPr="00D72F1E">
        <w:rPr>
          <w:rFonts w:ascii="Arial" w:hAnsi="Arial" w:cs="Arial"/>
          <w:color w:val="212121"/>
          <w:sz w:val="22"/>
          <w:szCs w:val="22"/>
        </w:rPr>
        <w:t>Quiroz, A. (2012). </w:t>
      </w:r>
      <w:r w:rsidRPr="00D72F1E">
        <w:rPr>
          <w:rFonts w:ascii="Arial" w:hAnsi="Arial" w:cs="Arial"/>
          <w:i/>
          <w:iCs/>
          <w:color w:val="212121"/>
          <w:sz w:val="22"/>
          <w:szCs w:val="22"/>
        </w:rPr>
        <w:t>Políticas de Enseñanza.</w:t>
      </w:r>
      <w:r w:rsidRPr="00D72F1E">
        <w:rPr>
          <w:rFonts w:ascii="Arial" w:hAnsi="Arial" w:cs="Arial"/>
          <w:color w:val="212121"/>
          <w:sz w:val="22"/>
          <w:szCs w:val="22"/>
        </w:rPr>
        <w:t> Buenos Aires: Ministerio de Educación de la Nación.</w:t>
      </w:r>
    </w:p>
    <w:p w:rsidR="00D72F1E" w:rsidRPr="00D72F1E" w:rsidRDefault="00D72F1E" w:rsidP="00D72F1E">
      <w:pPr>
        <w:pStyle w:val="Prrafodelista"/>
        <w:numPr>
          <w:ilvl w:val="0"/>
          <w:numId w:val="4"/>
        </w:numPr>
        <w:autoSpaceDE w:val="0"/>
        <w:autoSpaceDN w:val="0"/>
        <w:adjustRightInd w:val="0"/>
        <w:spacing w:after="0" w:line="360" w:lineRule="auto"/>
        <w:jc w:val="both"/>
        <w:rPr>
          <w:rFonts w:ascii="Arial" w:hAnsi="Arial" w:cs="Arial"/>
        </w:rPr>
      </w:pPr>
      <w:proofErr w:type="spellStart"/>
      <w:r w:rsidRPr="00D72F1E">
        <w:rPr>
          <w:rFonts w:ascii="Arial" w:hAnsi="Arial" w:cs="Arial"/>
        </w:rPr>
        <w:t>Rodari</w:t>
      </w:r>
      <w:proofErr w:type="spellEnd"/>
      <w:r w:rsidRPr="00D72F1E">
        <w:rPr>
          <w:rFonts w:ascii="Arial" w:hAnsi="Arial" w:cs="Arial"/>
        </w:rPr>
        <w:t xml:space="preserve">, G. (1997) </w:t>
      </w:r>
      <w:r w:rsidRPr="00D72F1E">
        <w:rPr>
          <w:rFonts w:ascii="Arial" w:hAnsi="Arial" w:cs="Arial"/>
          <w:i/>
          <w:iCs/>
        </w:rPr>
        <w:t>Gramática de la fantasía</w:t>
      </w:r>
      <w:r w:rsidRPr="00D72F1E">
        <w:rPr>
          <w:rFonts w:ascii="Arial" w:hAnsi="Arial" w:cs="Arial"/>
          <w:iCs/>
        </w:rPr>
        <w:t>,</w:t>
      </w:r>
      <w:r w:rsidRPr="00D72F1E">
        <w:rPr>
          <w:rFonts w:ascii="Arial" w:hAnsi="Arial" w:cs="Arial"/>
          <w:i/>
          <w:iCs/>
        </w:rPr>
        <w:t xml:space="preserve"> </w:t>
      </w:r>
      <w:r w:rsidRPr="00D72F1E">
        <w:rPr>
          <w:rFonts w:ascii="Arial" w:hAnsi="Arial" w:cs="Arial"/>
        </w:rPr>
        <w:t xml:space="preserve">Buenos Aires: </w:t>
      </w:r>
      <w:proofErr w:type="spellStart"/>
      <w:r w:rsidRPr="00D72F1E">
        <w:rPr>
          <w:rFonts w:ascii="Arial" w:hAnsi="Arial" w:cs="Arial"/>
        </w:rPr>
        <w:t>Colihue</w:t>
      </w:r>
      <w:proofErr w:type="spellEnd"/>
      <w:r w:rsidRPr="00D72F1E">
        <w:rPr>
          <w:rFonts w:ascii="Arial" w:hAnsi="Arial" w:cs="Arial"/>
        </w:rPr>
        <w:t>.</w:t>
      </w:r>
    </w:p>
    <w:p w:rsidR="00D72F1E" w:rsidRPr="00D72F1E" w:rsidRDefault="00D72F1E" w:rsidP="00D72F1E">
      <w:pPr>
        <w:pStyle w:val="xmsonormal"/>
        <w:numPr>
          <w:ilvl w:val="0"/>
          <w:numId w:val="4"/>
        </w:numPr>
        <w:shd w:val="clear" w:color="auto" w:fill="FFFFFF"/>
        <w:spacing w:before="0" w:beforeAutospacing="0" w:after="0" w:afterAutospacing="0" w:line="360" w:lineRule="auto"/>
        <w:jc w:val="both"/>
        <w:rPr>
          <w:rFonts w:ascii="Arial" w:hAnsi="Arial" w:cs="Arial"/>
          <w:color w:val="212121"/>
          <w:sz w:val="22"/>
          <w:szCs w:val="22"/>
        </w:rPr>
      </w:pPr>
      <w:proofErr w:type="spellStart"/>
      <w:r w:rsidRPr="00D72F1E">
        <w:rPr>
          <w:rFonts w:ascii="Arial" w:hAnsi="Arial" w:cs="Arial"/>
          <w:color w:val="212121"/>
          <w:sz w:val="22"/>
          <w:szCs w:val="22"/>
        </w:rPr>
        <w:t>Sarlé</w:t>
      </w:r>
      <w:proofErr w:type="spellEnd"/>
      <w:r w:rsidRPr="00D72F1E">
        <w:rPr>
          <w:rFonts w:ascii="Arial" w:hAnsi="Arial" w:cs="Arial"/>
          <w:color w:val="212121"/>
          <w:sz w:val="22"/>
          <w:szCs w:val="22"/>
        </w:rPr>
        <w:t>, P. (2010). </w:t>
      </w:r>
      <w:r w:rsidRPr="00D72F1E">
        <w:rPr>
          <w:rFonts w:ascii="Arial" w:hAnsi="Arial" w:cs="Arial"/>
          <w:i/>
          <w:iCs/>
          <w:color w:val="212121"/>
          <w:sz w:val="22"/>
          <w:szCs w:val="22"/>
        </w:rPr>
        <w:t>Juego. Fundamentos y reflexiones en torno a su enseñanza.</w:t>
      </w:r>
      <w:r w:rsidRPr="00D72F1E">
        <w:rPr>
          <w:rFonts w:ascii="Arial" w:hAnsi="Arial" w:cs="Arial"/>
          <w:color w:val="212121"/>
          <w:sz w:val="22"/>
          <w:szCs w:val="22"/>
        </w:rPr>
        <w:t> Buenos Aires: Organización de Estados Iberoamericanos para la Educación, la Ciencia y la Cultura.</w:t>
      </w:r>
    </w:p>
    <w:p w:rsidR="00D72F1E" w:rsidRPr="00D72F1E" w:rsidRDefault="00D72F1E" w:rsidP="00D72F1E">
      <w:pPr>
        <w:pStyle w:val="xmsonormal"/>
        <w:numPr>
          <w:ilvl w:val="0"/>
          <w:numId w:val="4"/>
        </w:numPr>
        <w:shd w:val="clear" w:color="auto" w:fill="FFFFFF"/>
        <w:spacing w:before="0" w:beforeAutospacing="0" w:after="0" w:afterAutospacing="0" w:line="360" w:lineRule="auto"/>
        <w:jc w:val="both"/>
        <w:rPr>
          <w:rFonts w:ascii="Arial" w:hAnsi="Arial" w:cs="Arial"/>
          <w:color w:val="212121"/>
          <w:sz w:val="22"/>
          <w:szCs w:val="22"/>
        </w:rPr>
      </w:pPr>
      <w:proofErr w:type="spellStart"/>
      <w:r w:rsidRPr="00D72F1E">
        <w:rPr>
          <w:rFonts w:ascii="Arial" w:hAnsi="Arial" w:cs="Arial"/>
          <w:color w:val="212121"/>
          <w:sz w:val="22"/>
          <w:szCs w:val="22"/>
        </w:rPr>
        <w:t>Sarlé</w:t>
      </w:r>
      <w:proofErr w:type="spellEnd"/>
      <w:r w:rsidRPr="00D72F1E">
        <w:rPr>
          <w:rFonts w:ascii="Arial" w:hAnsi="Arial" w:cs="Arial"/>
          <w:color w:val="212121"/>
          <w:sz w:val="22"/>
          <w:szCs w:val="22"/>
        </w:rPr>
        <w:t>, P. (2010). </w:t>
      </w:r>
      <w:r w:rsidRPr="00D72F1E">
        <w:rPr>
          <w:rFonts w:ascii="Arial" w:hAnsi="Arial" w:cs="Arial"/>
          <w:i/>
          <w:iCs/>
          <w:color w:val="212121"/>
          <w:sz w:val="22"/>
          <w:szCs w:val="22"/>
        </w:rPr>
        <w:t>Juego. Fundamentos y reflexiones en torno a su enseñanza.</w:t>
      </w:r>
      <w:r w:rsidRPr="00D72F1E">
        <w:rPr>
          <w:rFonts w:ascii="Arial" w:hAnsi="Arial" w:cs="Arial"/>
          <w:color w:val="212121"/>
          <w:sz w:val="22"/>
          <w:szCs w:val="22"/>
        </w:rPr>
        <w:t> Buenos Aires  Organización de Estados Iberoamericanos para la Educación, la Ciencia y la Cultura.</w:t>
      </w:r>
    </w:p>
    <w:p w:rsidR="00D72F1E" w:rsidRPr="00D72F1E" w:rsidRDefault="00D72F1E" w:rsidP="00D72F1E">
      <w:pPr>
        <w:pStyle w:val="xmsonormal"/>
        <w:numPr>
          <w:ilvl w:val="0"/>
          <w:numId w:val="4"/>
        </w:numPr>
        <w:shd w:val="clear" w:color="auto" w:fill="FFFFFF"/>
        <w:spacing w:before="0" w:beforeAutospacing="0" w:after="0" w:afterAutospacing="0" w:line="360" w:lineRule="auto"/>
        <w:jc w:val="both"/>
        <w:rPr>
          <w:rFonts w:ascii="Arial" w:hAnsi="Arial" w:cs="Arial"/>
          <w:color w:val="212121"/>
          <w:sz w:val="22"/>
          <w:szCs w:val="22"/>
        </w:rPr>
      </w:pPr>
      <w:proofErr w:type="spellStart"/>
      <w:r w:rsidRPr="00D72F1E">
        <w:rPr>
          <w:rFonts w:ascii="Arial" w:hAnsi="Arial" w:cs="Arial"/>
          <w:color w:val="212121"/>
          <w:sz w:val="22"/>
          <w:szCs w:val="22"/>
        </w:rPr>
        <w:t>Sarlé</w:t>
      </w:r>
      <w:proofErr w:type="spellEnd"/>
      <w:r w:rsidRPr="00D72F1E">
        <w:rPr>
          <w:rFonts w:ascii="Arial" w:hAnsi="Arial" w:cs="Arial"/>
          <w:color w:val="212121"/>
          <w:sz w:val="22"/>
          <w:szCs w:val="22"/>
        </w:rPr>
        <w:t>, P. (2010). </w:t>
      </w:r>
      <w:r w:rsidRPr="00D72F1E">
        <w:rPr>
          <w:rFonts w:ascii="Arial" w:hAnsi="Arial" w:cs="Arial"/>
          <w:i/>
          <w:iCs/>
          <w:color w:val="212121"/>
          <w:sz w:val="22"/>
          <w:szCs w:val="22"/>
        </w:rPr>
        <w:t>Juego Dramático. Hadas, brujas y duendes.</w:t>
      </w:r>
      <w:r w:rsidRPr="00D72F1E">
        <w:rPr>
          <w:rFonts w:ascii="Arial" w:hAnsi="Arial" w:cs="Arial"/>
          <w:color w:val="212121"/>
          <w:sz w:val="22"/>
          <w:szCs w:val="22"/>
        </w:rPr>
        <w:t>  Buenos Aires: Organización de Estados Iberoamericanos para la Educación, la Ciencia y la Cultura.</w:t>
      </w:r>
    </w:p>
    <w:p w:rsidR="00D72F1E" w:rsidRPr="00D72F1E" w:rsidRDefault="00D72F1E" w:rsidP="00D72F1E">
      <w:pPr>
        <w:pStyle w:val="xmsonormal"/>
        <w:numPr>
          <w:ilvl w:val="0"/>
          <w:numId w:val="4"/>
        </w:numPr>
        <w:shd w:val="clear" w:color="auto" w:fill="FFFFFF"/>
        <w:spacing w:before="0" w:beforeAutospacing="0" w:after="0" w:afterAutospacing="0" w:line="360" w:lineRule="auto"/>
        <w:jc w:val="both"/>
        <w:rPr>
          <w:rFonts w:ascii="Arial" w:hAnsi="Arial" w:cs="Arial"/>
          <w:color w:val="212121"/>
          <w:sz w:val="22"/>
          <w:szCs w:val="22"/>
        </w:rPr>
      </w:pPr>
      <w:proofErr w:type="spellStart"/>
      <w:r w:rsidRPr="00D72F1E">
        <w:rPr>
          <w:rFonts w:ascii="Arial" w:hAnsi="Arial" w:cs="Arial"/>
          <w:color w:val="212121"/>
          <w:sz w:val="22"/>
          <w:szCs w:val="22"/>
        </w:rPr>
        <w:t>Sarlé</w:t>
      </w:r>
      <w:proofErr w:type="spellEnd"/>
      <w:r w:rsidRPr="00D72F1E">
        <w:rPr>
          <w:rFonts w:ascii="Arial" w:hAnsi="Arial" w:cs="Arial"/>
          <w:color w:val="212121"/>
          <w:sz w:val="22"/>
          <w:szCs w:val="22"/>
        </w:rPr>
        <w:t>, P. (2010). </w:t>
      </w:r>
      <w:r w:rsidRPr="00D72F1E">
        <w:rPr>
          <w:rFonts w:ascii="Arial" w:hAnsi="Arial" w:cs="Arial"/>
          <w:i/>
          <w:iCs/>
          <w:color w:val="212121"/>
          <w:sz w:val="22"/>
          <w:szCs w:val="22"/>
        </w:rPr>
        <w:t>Juego reglado. Un álbum de juegos.</w:t>
      </w:r>
      <w:r w:rsidRPr="00D72F1E">
        <w:rPr>
          <w:rFonts w:ascii="Arial" w:hAnsi="Arial" w:cs="Arial"/>
          <w:color w:val="212121"/>
          <w:sz w:val="22"/>
          <w:szCs w:val="22"/>
        </w:rPr>
        <w:t>  Buenos Aires: Organización de Estados Iberoamericanos para la Educación, la Ciencia y la Cultura.</w:t>
      </w:r>
    </w:p>
    <w:p w:rsidR="00D72F1E" w:rsidRPr="00D72F1E" w:rsidRDefault="00D72F1E" w:rsidP="00D72F1E">
      <w:pPr>
        <w:pStyle w:val="xmsonormal"/>
        <w:numPr>
          <w:ilvl w:val="0"/>
          <w:numId w:val="4"/>
        </w:numPr>
        <w:shd w:val="clear" w:color="auto" w:fill="FFFFFF"/>
        <w:spacing w:before="0" w:beforeAutospacing="0" w:after="0" w:afterAutospacing="0" w:line="360" w:lineRule="auto"/>
        <w:jc w:val="both"/>
        <w:rPr>
          <w:rFonts w:ascii="Arial" w:hAnsi="Arial" w:cs="Arial"/>
          <w:color w:val="212121"/>
          <w:sz w:val="22"/>
          <w:szCs w:val="22"/>
        </w:rPr>
      </w:pPr>
      <w:proofErr w:type="spellStart"/>
      <w:r w:rsidRPr="00D72F1E">
        <w:rPr>
          <w:rFonts w:ascii="Arial" w:hAnsi="Arial" w:cs="Arial"/>
          <w:color w:val="212121"/>
          <w:sz w:val="22"/>
          <w:szCs w:val="22"/>
        </w:rPr>
        <w:t>Sarlé</w:t>
      </w:r>
      <w:proofErr w:type="spellEnd"/>
      <w:r w:rsidRPr="00D72F1E">
        <w:rPr>
          <w:rFonts w:ascii="Arial" w:hAnsi="Arial" w:cs="Arial"/>
          <w:color w:val="212121"/>
          <w:sz w:val="22"/>
          <w:szCs w:val="22"/>
        </w:rPr>
        <w:t>, P. (2014). </w:t>
      </w:r>
      <w:r w:rsidRPr="00D72F1E">
        <w:rPr>
          <w:rFonts w:ascii="Arial" w:hAnsi="Arial" w:cs="Arial"/>
          <w:i/>
          <w:iCs/>
          <w:color w:val="212121"/>
          <w:sz w:val="22"/>
          <w:szCs w:val="22"/>
        </w:rPr>
        <w:t>Juego y espacio. Ambiente escolar, ambiente de aprendizaje.</w:t>
      </w:r>
      <w:r w:rsidRPr="00D72F1E">
        <w:rPr>
          <w:rFonts w:ascii="Arial" w:hAnsi="Arial" w:cs="Arial"/>
          <w:color w:val="212121"/>
          <w:sz w:val="22"/>
          <w:szCs w:val="22"/>
        </w:rPr>
        <w:t> Ciudad Autónoma de Buenos Aires: Organización de Estados Iberoamericanos para la Educación, la Ciencia y la Cultura; Buenos Aires: Unicef Argentina.</w:t>
      </w:r>
    </w:p>
    <w:p w:rsidR="00D72F1E" w:rsidRPr="00D72F1E" w:rsidRDefault="00D72F1E" w:rsidP="00D72F1E">
      <w:pPr>
        <w:pStyle w:val="xmsonormal"/>
        <w:numPr>
          <w:ilvl w:val="0"/>
          <w:numId w:val="4"/>
        </w:numPr>
        <w:shd w:val="clear" w:color="auto" w:fill="FFFFFF"/>
        <w:spacing w:before="0" w:beforeAutospacing="0" w:after="0" w:afterAutospacing="0" w:line="360" w:lineRule="auto"/>
        <w:jc w:val="both"/>
        <w:rPr>
          <w:rFonts w:ascii="Arial" w:hAnsi="Arial" w:cs="Arial"/>
          <w:color w:val="212121"/>
          <w:sz w:val="22"/>
          <w:szCs w:val="22"/>
        </w:rPr>
      </w:pPr>
      <w:proofErr w:type="spellStart"/>
      <w:r w:rsidRPr="00D72F1E">
        <w:rPr>
          <w:rFonts w:ascii="Arial" w:hAnsi="Arial" w:cs="Arial"/>
          <w:color w:val="212121"/>
          <w:sz w:val="22"/>
          <w:szCs w:val="22"/>
        </w:rPr>
        <w:t>Sarlé</w:t>
      </w:r>
      <w:proofErr w:type="spellEnd"/>
      <w:r w:rsidRPr="00D72F1E">
        <w:rPr>
          <w:rFonts w:ascii="Arial" w:hAnsi="Arial" w:cs="Arial"/>
          <w:color w:val="212121"/>
          <w:sz w:val="22"/>
          <w:szCs w:val="22"/>
        </w:rPr>
        <w:t>, P. (2014). </w:t>
      </w:r>
      <w:r w:rsidRPr="00D72F1E">
        <w:rPr>
          <w:rFonts w:ascii="Arial" w:hAnsi="Arial" w:cs="Arial"/>
          <w:i/>
          <w:iCs/>
          <w:color w:val="212121"/>
          <w:sz w:val="22"/>
          <w:szCs w:val="22"/>
        </w:rPr>
        <w:t>Juego dramático. Princesas, príncipes, caballeros y castillos.</w:t>
      </w:r>
      <w:r w:rsidRPr="00D72F1E">
        <w:rPr>
          <w:rFonts w:ascii="Arial" w:hAnsi="Arial" w:cs="Arial"/>
          <w:color w:val="212121"/>
          <w:sz w:val="22"/>
          <w:szCs w:val="22"/>
        </w:rPr>
        <w:t> Ciudad Autónoma de Buenos Aires: Organización de Estados Iberoamericanos para la Educación, la Ciencia y la Cultura; Buenos Aires: Unicef Argentina.</w:t>
      </w:r>
    </w:p>
    <w:p w:rsidR="00D72F1E" w:rsidRPr="00D72F1E" w:rsidRDefault="00D72F1E" w:rsidP="00D72F1E">
      <w:pPr>
        <w:pStyle w:val="xmsonormal"/>
        <w:numPr>
          <w:ilvl w:val="0"/>
          <w:numId w:val="4"/>
        </w:numPr>
        <w:shd w:val="clear" w:color="auto" w:fill="FFFFFF"/>
        <w:spacing w:before="0" w:beforeAutospacing="0" w:after="0" w:afterAutospacing="0" w:line="360" w:lineRule="auto"/>
        <w:jc w:val="both"/>
        <w:rPr>
          <w:rFonts w:ascii="Arial" w:hAnsi="Arial" w:cs="Arial"/>
          <w:color w:val="212121"/>
          <w:sz w:val="22"/>
          <w:szCs w:val="22"/>
        </w:rPr>
      </w:pPr>
      <w:proofErr w:type="spellStart"/>
      <w:r w:rsidRPr="00D72F1E">
        <w:rPr>
          <w:rFonts w:ascii="Arial" w:hAnsi="Arial" w:cs="Arial"/>
          <w:color w:val="212121"/>
          <w:sz w:val="22"/>
          <w:szCs w:val="22"/>
        </w:rPr>
        <w:lastRenderedPageBreak/>
        <w:t>Sarlé</w:t>
      </w:r>
      <w:proofErr w:type="spellEnd"/>
      <w:r w:rsidRPr="00D72F1E">
        <w:rPr>
          <w:rFonts w:ascii="Arial" w:hAnsi="Arial" w:cs="Arial"/>
          <w:color w:val="212121"/>
          <w:sz w:val="22"/>
          <w:szCs w:val="22"/>
        </w:rPr>
        <w:t>, P. (2014). </w:t>
      </w:r>
      <w:r w:rsidRPr="00D72F1E">
        <w:rPr>
          <w:rFonts w:ascii="Arial" w:hAnsi="Arial" w:cs="Arial"/>
          <w:i/>
          <w:iCs/>
          <w:color w:val="212121"/>
          <w:sz w:val="22"/>
          <w:szCs w:val="22"/>
        </w:rPr>
        <w:t>Juegos con reglas convencionales. ¡Así me gusta a mí!</w:t>
      </w:r>
      <w:r w:rsidRPr="00D72F1E">
        <w:rPr>
          <w:rFonts w:ascii="Arial" w:hAnsi="Arial" w:cs="Arial"/>
          <w:color w:val="212121"/>
          <w:sz w:val="22"/>
          <w:szCs w:val="22"/>
        </w:rPr>
        <w:t>  Ciudad Autónoma de Buenos Aires: Organización de Estados Iberoamericanos para la Educación, la Ciencia y la Cultura; Buenos Aires: Unicef Argentina.</w:t>
      </w:r>
    </w:p>
    <w:p w:rsidR="002645AA" w:rsidRPr="00D72F1E" w:rsidRDefault="002645AA" w:rsidP="00D72F1E">
      <w:pPr>
        <w:spacing w:line="360" w:lineRule="auto"/>
        <w:jc w:val="both"/>
        <w:rPr>
          <w:rFonts w:ascii="Arial" w:hAnsi="Arial" w:cs="Arial"/>
          <w:b/>
          <w:bCs/>
          <w:u w:val="single"/>
        </w:rPr>
      </w:pPr>
      <w:r w:rsidRPr="00D72F1E">
        <w:rPr>
          <w:rFonts w:ascii="Arial" w:hAnsi="Arial" w:cs="Arial"/>
          <w:b/>
          <w:bCs/>
          <w:u w:val="single"/>
        </w:rPr>
        <w:br w:type="page"/>
      </w:r>
    </w:p>
    <w:sectPr w:rsidR="002645AA" w:rsidRPr="00D72F1E" w:rsidSect="000E44D4">
      <w:footerReference w:type="default" r:id="rId14"/>
      <w:pgSz w:w="11907" w:h="16839" w:code="9"/>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CFA" w:rsidRDefault="00CC3CFA" w:rsidP="00615309">
      <w:pPr>
        <w:spacing w:after="0" w:line="240" w:lineRule="auto"/>
      </w:pPr>
      <w:r>
        <w:separator/>
      </w:r>
    </w:p>
  </w:endnote>
  <w:endnote w:type="continuationSeparator" w:id="0">
    <w:p w:rsidR="00CC3CFA" w:rsidRDefault="00CC3CFA" w:rsidP="0061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916519"/>
      <w:docPartObj>
        <w:docPartGallery w:val="Page Numbers (Bottom of Page)"/>
        <w:docPartUnique/>
      </w:docPartObj>
    </w:sdtPr>
    <w:sdtEndPr/>
    <w:sdtContent>
      <w:p w:rsidR="000E44D4" w:rsidRDefault="000E44D4">
        <w:pPr>
          <w:pStyle w:val="Piedepgina"/>
          <w:jc w:val="center"/>
        </w:pPr>
        <w:r>
          <w:fldChar w:fldCharType="begin"/>
        </w:r>
        <w:r>
          <w:instrText>PAGE   \* MERGEFORMAT</w:instrText>
        </w:r>
        <w:r>
          <w:fldChar w:fldCharType="separate"/>
        </w:r>
        <w:r w:rsidR="00B44850" w:rsidRPr="00B44850">
          <w:rPr>
            <w:noProof/>
            <w:lang w:val="es-ES"/>
          </w:rPr>
          <w:t>5</w:t>
        </w:r>
        <w:r>
          <w:fldChar w:fldCharType="end"/>
        </w:r>
      </w:p>
    </w:sdtContent>
  </w:sdt>
  <w:p w:rsidR="000E44D4" w:rsidRDefault="000E44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CFA" w:rsidRDefault="00CC3CFA" w:rsidP="00615309">
      <w:pPr>
        <w:spacing w:after="0" w:line="240" w:lineRule="auto"/>
      </w:pPr>
      <w:r>
        <w:separator/>
      </w:r>
    </w:p>
  </w:footnote>
  <w:footnote w:type="continuationSeparator" w:id="0">
    <w:p w:rsidR="00CC3CFA" w:rsidRDefault="00CC3CFA" w:rsidP="006153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7F"/>
    <w:multiLevelType w:val="hybridMultilevel"/>
    <w:tmpl w:val="D6DAF9D6"/>
    <w:lvl w:ilvl="0" w:tplc="AD367AB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C8C5861"/>
    <w:multiLevelType w:val="hybridMultilevel"/>
    <w:tmpl w:val="38F8FD46"/>
    <w:lvl w:ilvl="0" w:tplc="0A06D912">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7D96207"/>
    <w:multiLevelType w:val="hybridMultilevel"/>
    <w:tmpl w:val="C56A18CC"/>
    <w:lvl w:ilvl="0" w:tplc="B08A252E">
      <w:start w:val="2"/>
      <w:numFmt w:val="bullet"/>
      <w:lvlText w:val="-"/>
      <w:lvlJc w:val="left"/>
      <w:pPr>
        <w:ind w:left="720" w:hanging="360"/>
      </w:pPr>
      <w:rPr>
        <w:rFonts w:ascii="ArialMT" w:eastAsiaTheme="minorHAnsi" w:hAnsiTheme="minorHAnsi" w:cs="ArialM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2A175BA"/>
    <w:multiLevelType w:val="hybridMultilevel"/>
    <w:tmpl w:val="44C6E9F6"/>
    <w:lvl w:ilvl="0" w:tplc="2C0A0001">
      <w:start w:val="1"/>
      <w:numFmt w:val="bullet"/>
      <w:lvlText w:val=""/>
      <w:lvlJc w:val="left"/>
      <w:pPr>
        <w:ind w:left="960" w:hanging="360"/>
      </w:pPr>
      <w:rPr>
        <w:rFonts w:ascii="Symbol" w:hAnsi="Symbol" w:hint="default"/>
      </w:rPr>
    </w:lvl>
    <w:lvl w:ilvl="1" w:tplc="2C0A0003">
      <w:start w:val="1"/>
      <w:numFmt w:val="bullet"/>
      <w:lvlText w:val="o"/>
      <w:lvlJc w:val="left"/>
      <w:pPr>
        <w:ind w:left="1680" w:hanging="360"/>
      </w:pPr>
      <w:rPr>
        <w:rFonts w:ascii="Courier New" w:hAnsi="Courier New" w:cs="Courier New" w:hint="default"/>
      </w:rPr>
    </w:lvl>
    <w:lvl w:ilvl="2" w:tplc="2C0A0005">
      <w:start w:val="1"/>
      <w:numFmt w:val="bullet"/>
      <w:lvlText w:val=""/>
      <w:lvlJc w:val="left"/>
      <w:pPr>
        <w:ind w:left="2400" w:hanging="360"/>
      </w:pPr>
      <w:rPr>
        <w:rFonts w:ascii="Wingdings" w:hAnsi="Wingdings" w:hint="default"/>
      </w:rPr>
    </w:lvl>
    <w:lvl w:ilvl="3" w:tplc="2C0A0001">
      <w:start w:val="1"/>
      <w:numFmt w:val="bullet"/>
      <w:lvlText w:val=""/>
      <w:lvlJc w:val="left"/>
      <w:pPr>
        <w:ind w:left="3120" w:hanging="360"/>
      </w:pPr>
      <w:rPr>
        <w:rFonts w:ascii="Symbol" w:hAnsi="Symbol" w:hint="default"/>
      </w:rPr>
    </w:lvl>
    <w:lvl w:ilvl="4" w:tplc="2C0A0003">
      <w:start w:val="1"/>
      <w:numFmt w:val="bullet"/>
      <w:lvlText w:val="o"/>
      <w:lvlJc w:val="left"/>
      <w:pPr>
        <w:ind w:left="3840" w:hanging="360"/>
      </w:pPr>
      <w:rPr>
        <w:rFonts w:ascii="Courier New" w:hAnsi="Courier New" w:cs="Courier New" w:hint="default"/>
      </w:rPr>
    </w:lvl>
    <w:lvl w:ilvl="5" w:tplc="2C0A0005">
      <w:start w:val="1"/>
      <w:numFmt w:val="bullet"/>
      <w:lvlText w:val=""/>
      <w:lvlJc w:val="left"/>
      <w:pPr>
        <w:ind w:left="4560" w:hanging="360"/>
      </w:pPr>
      <w:rPr>
        <w:rFonts w:ascii="Wingdings" w:hAnsi="Wingdings" w:hint="default"/>
      </w:rPr>
    </w:lvl>
    <w:lvl w:ilvl="6" w:tplc="2C0A0001">
      <w:start w:val="1"/>
      <w:numFmt w:val="bullet"/>
      <w:lvlText w:val=""/>
      <w:lvlJc w:val="left"/>
      <w:pPr>
        <w:ind w:left="5280" w:hanging="360"/>
      </w:pPr>
      <w:rPr>
        <w:rFonts w:ascii="Symbol" w:hAnsi="Symbol" w:hint="default"/>
      </w:rPr>
    </w:lvl>
    <w:lvl w:ilvl="7" w:tplc="2C0A0003">
      <w:start w:val="1"/>
      <w:numFmt w:val="bullet"/>
      <w:lvlText w:val="o"/>
      <w:lvlJc w:val="left"/>
      <w:pPr>
        <w:ind w:left="6000" w:hanging="360"/>
      </w:pPr>
      <w:rPr>
        <w:rFonts w:ascii="Courier New" w:hAnsi="Courier New" w:cs="Courier New" w:hint="default"/>
      </w:rPr>
    </w:lvl>
    <w:lvl w:ilvl="8" w:tplc="2C0A0005">
      <w:start w:val="1"/>
      <w:numFmt w:val="bullet"/>
      <w:lvlText w:val=""/>
      <w:lvlJc w:val="left"/>
      <w:pPr>
        <w:ind w:left="6720" w:hanging="360"/>
      </w:pPr>
      <w:rPr>
        <w:rFonts w:ascii="Wingdings" w:hAnsi="Wingdings" w:hint="default"/>
      </w:rPr>
    </w:lvl>
  </w:abstractNum>
  <w:abstractNum w:abstractNumId="4">
    <w:nsid w:val="3B83512F"/>
    <w:multiLevelType w:val="hybridMultilevel"/>
    <w:tmpl w:val="C85C0AA2"/>
    <w:lvl w:ilvl="0" w:tplc="B08A252E">
      <w:start w:val="2"/>
      <w:numFmt w:val="bullet"/>
      <w:lvlText w:val="-"/>
      <w:lvlJc w:val="left"/>
      <w:pPr>
        <w:ind w:left="720" w:hanging="360"/>
      </w:pPr>
      <w:rPr>
        <w:rFonts w:ascii="ArialMT" w:eastAsiaTheme="minorHAnsi" w:hAnsiTheme="minorHAnsi" w:cs="ArialMT" w:hint="default"/>
      </w:rPr>
    </w:lvl>
    <w:lvl w:ilvl="1" w:tplc="DBBAF21C">
      <w:numFmt w:val="bullet"/>
      <w:lvlText w:val=""/>
      <w:lvlJc w:val="left"/>
      <w:pPr>
        <w:ind w:left="1548" w:hanging="468"/>
      </w:pPr>
      <w:rPr>
        <w:rFonts w:ascii="Symbol" w:eastAsia="Times New Roman" w:hAnsi="Symbol" w:cs="Calibri" w:hint="default"/>
        <w:sz w:val="24"/>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44595444"/>
    <w:multiLevelType w:val="hybridMultilevel"/>
    <w:tmpl w:val="05F01DF6"/>
    <w:lvl w:ilvl="0" w:tplc="E9A0399C">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4CF81979"/>
    <w:multiLevelType w:val="hybridMultilevel"/>
    <w:tmpl w:val="C012FF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309"/>
    <w:rsid w:val="00013C8B"/>
    <w:rsid w:val="000D6303"/>
    <w:rsid w:val="000E0BB1"/>
    <w:rsid w:val="000E10EC"/>
    <w:rsid w:val="000E44D4"/>
    <w:rsid w:val="000E5C1D"/>
    <w:rsid w:val="00165026"/>
    <w:rsid w:val="001B0E6C"/>
    <w:rsid w:val="001B14FE"/>
    <w:rsid w:val="001C7A64"/>
    <w:rsid w:val="001E6204"/>
    <w:rsid w:val="001F4372"/>
    <w:rsid w:val="0025670C"/>
    <w:rsid w:val="00263ECC"/>
    <w:rsid w:val="002645AA"/>
    <w:rsid w:val="003229F2"/>
    <w:rsid w:val="00387D66"/>
    <w:rsid w:val="003E1744"/>
    <w:rsid w:val="0041551A"/>
    <w:rsid w:val="00423309"/>
    <w:rsid w:val="004261DC"/>
    <w:rsid w:val="004302B5"/>
    <w:rsid w:val="004654C2"/>
    <w:rsid w:val="004A2E8B"/>
    <w:rsid w:val="004C480A"/>
    <w:rsid w:val="005144B0"/>
    <w:rsid w:val="00521CD5"/>
    <w:rsid w:val="005317EE"/>
    <w:rsid w:val="005439ED"/>
    <w:rsid w:val="0058176F"/>
    <w:rsid w:val="005A3B07"/>
    <w:rsid w:val="005A7F8C"/>
    <w:rsid w:val="005B4ED2"/>
    <w:rsid w:val="005D7D6D"/>
    <w:rsid w:val="00615309"/>
    <w:rsid w:val="00635B7C"/>
    <w:rsid w:val="00642398"/>
    <w:rsid w:val="006458C0"/>
    <w:rsid w:val="00671DAB"/>
    <w:rsid w:val="00682F4C"/>
    <w:rsid w:val="007363D4"/>
    <w:rsid w:val="00741188"/>
    <w:rsid w:val="00763EF5"/>
    <w:rsid w:val="007679AC"/>
    <w:rsid w:val="007A46C9"/>
    <w:rsid w:val="007D2ADD"/>
    <w:rsid w:val="00854E1A"/>
    <w:rsid w:val="008734EB"/>
    <w:rsid w:val="008F6293"/>
    <w:rsid w:val="00903C68"/>
    <w:rsid w:val="0094699F"/>
    <w:rsid w:val="009823EE"/>
    <w:rsid w:val="009E4004"/>
    <w:rsid w:val="009F3143"/>
    <w:rsid w:val="009F4F7E"/>
    <w:rsid w:val="009F50C9"/>
    <w:rsid w:val="00A04AA9"/>
    <w:rsid w:val="00A0536F"/>
    <w:rsid w:val="00A054DA"/>
    <w:rsid w:val="00A23311"/>
    <w:rsid w:val="00A77498"/>
    <w:rsid w:val="00AA0C0B"/>
    <w:rsid w:val="00AB4DA2"/>
    <w:rsid w:val="00AE191D"/>
    <w:rsid w:val="00B40141"/>
    <w:rsid w:val="00B44850"/>
    <w:rsid w:val="00B549BC"/>
    <w:rsid w:val="00C113AF"/>
    <w:rsid w:val="00C42657"/>
    <w:rsid w:val="00C46F2F"/>
    <w:rsid w:val="00C610E1"/>
    <w:rsid w:val="00C81C28"/>
    <w:rsid w:val="00CC3CFA"/>
    <w:rsid w:val="00CD50EA"/>
    <w:rsid w:val="00D136BC"/>
    <w:rsid w:val="00D33BF0"/>
    <w:rsid w:val="00D72F1E"/>
    <w:rsid w:val="00DA17AD"/>
    <w:rsid w:val="00DC5D54"/>
    <w:rsid w:val="00DC72B8"/>
    <w:rsid w:val="00E36459"/>
    <w:rsid w:val="00E54A13"/>
    <w:rsid w:val="00E55682"/>
    <w:rsid w:val="00EB348F"/>
    <w:rsid w:val="00EB5257"/>
    <w:rsid w:val="00ED3084"/>
    <w:rsid w:val="00ED67EE"/>
    <w:rsid w:val="00F036DC"/>
    <w:rsid w:val="00F63F57"/>
    <w:rsid w:val="00FA1066"/>
    <w:rsid w:val="00FA1194"/>
    <w:rsid w:val="00FA6B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3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15309"/>
    <w:pPr>
      <w:spacing w:after="0" w:line="240" w:lineRule="auto"/>
    </w:pPr>
    <w:rPr>
      <w:sz w:val="20"/>
      <w:szCs w:val="20"/>
    </w:rPr>
  </w:style>
  <w:style w:type="character" w:customStyle="1" w:styleId="TextonotapieCar">
    <w:name w:val="Texto nota pie Car"/>
    <w:basedOn w:val="Fuentedeprrafopredeter"/>
    <w:link w:val="Textonotapie"/>
    <w:uiPriority w:val="99"/>
    <w:rsid w:val="00615309"/>
    <w:rPr>
      <w:sz w:val="20"/>
      <w:szCs w:val="20"/>
    </w:rPr>
  </w:style>
  <w:style w:type="character" w:styleId="Refdenotaalpie">
    <w:name w:val="footnote reference"/>
    <w:basedOn w:val="Fuentedeprrafopredeter"/>
    <w:uiPriority w:val="99"/>
    <w:semiHidden/>
    <w:unhideWhenUsed/>
    <w:rsid w:val="00615309"/>
    <w:rPr>
      <w:vertAlign w:val="superscript"/>
    </w:rPr>
  </w:style>
  <w:style w:type="paragraph" w:customStyle="1" w:styleId="Default">
    <w:name w:val="Default"/>
    <w:rsid w:val="00615309"/>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615309"/>
  </w:style>
  <w:style w:type="character" w:customStyle="1" w:styleId="spellingerror">
    <w:name w:val="spellingerror"/>
    <w:basedOn w:val="Fuentedeprrafopredeter"/>
    <w:rsid w:val="00615309"/>
  </w:style>
  <w:style w:type="character" w:styleId="Refdecomentario">
    <w:name w:val="annotation reference"/>
    <w:basedOn w:val="Fuentedeprrafopredeter"/>
    <w:uiPriority w:val="99"/>
    <w:semiHidden/>
    <w:unhideWhenUsed/>
    <w:rsid w:val="00615309"/>
    <w:rPr>
      <w:sz w:val="16"/>
      <w:szCs w:val="16"/>
    </w:rPr>
  </w:style>
  <w:style w:type="paragraph" w:styleId="Textocomentario">
    <w:name w:val="annotation text"/>
    <w:basedOn w:val="Normal"/>
    <w:link w:val="TextocomentarioCar"/>
    <w:uiPriority w:val="99"/>
    <w:semiHidden/>
    <w:unhideWhenUsed/>
    <w:rsid w:val="006153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5309"/>
    <w:rPr>
      <w:sz w:val="20"/>
      <w:szCs w:val="20"/>
    </w:rPr>
  </w:style>
  <w:style w:type="paragraph" w:styleId="Textodeglobo">
    <w:name w:val="Balloon Text"/>
    <w:basedOn w:val="Normal"/>
    <w:link w:val="TextodegloboCar"/>
    <w:uiPriority w:val="99"/>
    <w:semiHidden/>
    <w:unhideWhenUsed/>
    <w:rsid w:val="006153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5309"/>
    <w:rPr>
      <w:rFonts w:ascii="Tahoma" w:hAnsi="Tahoma" w:cs="Tahoma"/>
      <w:sz w:val="16"/>
      <w:szCs w:val="16"/>
    </w:rPr>
  </w:style>
  <w:style w:type="paragraph" w:styleId="Prrafodelista">
    <w:name w:val="List Paragraph"/>
    <w:basedOn w:val="Normal"/>
    <w:uiPriority w:val="34"/>
    <w:qFormat/>
    <w:rsid w:val="007363D4"/>
    <w:pPr>
      <w:ind w:left="720"/>
      <w:contextualSpacing/>
    </w:pPr>
  </w:style>
  <w:style w:type="character" w:styleId="Hipervnculo">
    <w:name w:val="Hyperlink"/>
    <w:basedOn w:val="Fuentedeprrafopredeter"/>
    <w:uiPriority w:val="99"/>
    <w:unhideWhenUsed/>
    <w:rsid w:val="007363D4"/>
    <w:rPr>
      <w:color w:val="0000FF" w:themeColor="hyperlink"/>
      <w:u w:val="single"/>
    </w:rPr>
  </w:style>
  <w:style w:type="paragraph" w:customStyle="1" w:styleId="xmsonormal">
    <w:name w:val="x_msonormal"/>
    <w:basedOn w:val="Normal"/>
    <w:rsid w:val="00FA1066"/>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xgmail-msolistparagraph">
    <w:name w:val="x_gmail-msolistparagraph"/>
    <w:basedOn w:val="Normal"/>
    <w:rsid w:val="00FA1066"/>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xgmail-msonormal">
    <w:name w:val="x_gmail-msonormal"/>
    <w:basedOn w:val="Normal"/>
    <w:rsid w:val="00FA1066"/>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link w:val="SinespaciadoCar"/>
    <w:uiPriority w:val="1"/>
    <w:qFormat/>
    <w:rsid w:val="005B4ED2"/>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5B4ED2"/>
    <w:rPr>
      <w:rFonts w:eastAsiaTheme="minorEastAsia"/>
      <w:lang w:eastAsia="es-AR"/>
    </w:rPr>
  </w:style>
  <w:style w:type="paragraph" w:styleId="Encabezado">
    <w:name w:val="header"/>
    <w:basedOn w:val="Normal"/>
    <w:link w:val="EncabezadoCar"/>
    <w:uiPriority w:val="99"/>
    <w:unhideWhenUsed/>
    <w:rsid w:val="000E44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44D4"/>
  </w:style>
  <w:style w:type="paragraph" w:styleId="Piedepgina">
    <w:name w:val="footer"/>
    <w:basedOn w:val="Normal"/>
    <w:link w:val="PiedepginaCar"/>
    <w:uiPriority w:val="99"/>
    <w:unhideWhenUsed/>
    <w:rsid w:val="000E44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44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3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15309"/>
    <w:pPr>
      <w:spacing w:after="0" w:line="240" w:lineRule="auto"/>
    </w:pPr>
    <w:rPr>
      <w:sz w:val="20"/>
      <w:szCs w:val="20"/>
    </w:rPr>
  </w:style>
  <w:style w:type="character" w:customStyle="1" w:styleId="TextonotapieCar">
    <w:name w:val="Texto nota pie Car"/>
    <w:basedOn w:val="Fuentedeprrafopredeter"/>
    <w:link w:val="Textonotapie"/>
    <w:uiPriority w:val="99"/>
    <w:rsid w:val="00615309"/>
    <w:rPr>
      <w:sz w:val="20"/>
      <w:szCs w:val="20"/>
    </w:rPr>
  </w:style>
  <w:style w:type="character" w:styleId="Refdenotaalpie">
    <w:name w:val="footnote reference"/>
    <w:basedOn w:val="Fuentedeprrafopredeter"/>
    <w:uiPriority w:val="99"/>
    <w:semiHidden/>
    <w:unhideWhenUsed/>
    <w:rsid w:val="00615309"/>
    <w:rPr>
      <w:vertAlign w:val="superscript"/>
    </w:rPr>
  </w:style>
  <w:style w:type="paragraph" w:customStyle="1" w:styleId="Default">
    <w:name w:val="Default"/>
    <w:rsid w:val="00615309"/>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615309"/>
  </w:style>
  <w:style w:type="character" w:customStyle="1" w:styleId="spellingerror">
    <w:name w:val="spellingerror"/>
    <w:basedOn w:val="Fuentedeprrafopredeter"/>
    <w:rsid w:val="00615309"/>
  </w:style>
  <w:style w:type="character" w:styleId="Refdecomentario">
    <w:name w:val="annotation reference"/>
    <w:basedOn w:val="Fuentedeprrafopredeter"/>
    <w:uiPriority w:val="99"/>
    <w:semiHidden/>
    <w:unhideWhenUsed/>
    <w:rsid w:val="00615309"/>
    <w:rPr>
      <w:sz w:val="16"/>
      <w:szCs w:val="16"/>
    </w:rPr>
  </w:style>
  <w:style w:type="paragraph" w:styleId="Textocomentario">
    <w:name w:val="annotation text"/>
    <w:basedOn w:val="Normal"/>
    <w:link w:val="TextocomentarioCar"/>
    <w:uiPriority w:val="99"/>
    <w:semiHidden/>
    <w:unhideWhenUsed/>
    <w:rsid w:val="006153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5309"/>
    <w:rPr>
      <w:sz w:val="20"/>
      <w:szCs w:val="20"/>
    </w:rPr>
  </w:style>
  <w:style w:type="paragraph" w:styleId="Textodeglobo">
    <w:name w:val="Balloon Text"/>
    <w:basedOn w:val="Normal"/>
    <w:link w:val="TextodegloboCar"/>
    <w:uiPriority w:val="99"/>
    <w:semiHidden/>
    <w:unhideWhenUsed/>
    <w:rsid w:val="006153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5309"/>
    <w:rPr>
      <w:rFonts w:ascii="Tahoma" w:hAnsi="Tahoma" w:cs="Tahoma"/>
      <w:sz w:val="16"/>
      <w:szCs w:val="16"/>
    </w:rPr>
  </w:style>
  <w:style w:type="paragraph" w:styleId="Prrafodelista">
    <w:name w:val="List Paragraph"/>
    <w:basedOn w:val="Normal"/>
    <w:uiPriority w:val="34"/>
    <w:qFormat/>
    <w:rsid w:val="007363D4"/>
    <w:pPr>
      <w:ind w:left="720"/>
      <w:contextualSpacing/>
    </w:pPr>
  </w:style>
  <w:style w:type="character" w:styleId="Hipervnculo">
    <w:name w:val="Hyperlink"/>
    <w:basedOn w:val="Fuentedeprrafopredeter"/>
    <w:uiPriority w:val="99"/>
    <w:unhideWhenUsed/>
    <w:rsid w:val="007363D4"/>
    <w:rPr>
      <w:color w:val="0000FF" w:themeColor="hyperlink"/>
      <w:u w:val="single"/>
    </w:rPr>
  </w:style>
  <w:style w:type="paragraph" w:customStyle="1" w:styleId="xmsonormal">
    <w:name w:val="x_msonormal"/>
    <w:basedOn w:val="Normal"/>
    <w:rsid w:val="00FA1066"/>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xgmail-msolistparagraph">
    <w:name w:val="x_gmail-msolistparagraph"/>
    <w:basedOn w:val="Normal"/>
    <w:rsid w:val="00FA1066"/>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xgmail-msonormal">
    <w:name w:val="x_gmail-msonormal"/>
    <w:basedOn w:val="Normal"/>
    <w:rsid w:val="00FA1066"/>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link w:val="SinespaciadoCar"/>
    <w:uiPriority w:val="1"/>
    <w:qFormat/>
    <w:rsid w:val="005B4ED2"/>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5B4ED2"/>
    <w:rPr>
      <w:rFonts w:eastAsiaTheme="minorEastAsia"/>
      <w:lang w:eastAsia="es-AR"/>
    </w:rPr>
  </w:style>
  <w:style w:type="paragraph" w:styleId="Encabezado">
    <w:name w:val="header"/>
    <w:basedOn w:val="Normal"/>
    <w:link w:val="EncabezadoCar"/>
    <w:uiPriority w:val="99"/>
    <w:unhideWhenUsed/>
    <w:rsid w:val="000E44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44D4"/>
  </w:style>
  <w:style w:type="paragraph" w:styleId="Piedepgina">
    <w:name w:val="footer"/>
    <w:basedOn w:val="Normal"/>
    <w:link w:val="PiedepginaCar"/>
    <w:uiPriority w:val="99"/>
    <w:unhideWhenUsed/>
    <w:rsid w:val="000E44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4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970884">
      <w:bodyDiv w:val="1"/>
      <w:marLeft w:val="0"/>
      <w:marRight w:val="0"/>
      <w:marTop w:val="0"/>
      <w:marBottom w:val="0"/>
      <w:divBdr>
        <w:top w:val="none" w:sz="0" w:space="0" w:color="auto"/>
        <w:left w:val="none" w:sz="0" w:space="0" w:color="auto"/>
        <w:bottom w:val="none" w:sz="0" w:space="0" w:color="auto"/>
        <w:right w:val="none" w:sz="0" w:space="0" w:color="auto"/>
      </w:divBdr>
    </w:div>
    <w:div w:id="1669094446">
      <w:bodyDiv w:val="1"/>
      <w:marLeft w:val="0"/>
      <w:marRight w:val="0"/>
      <w:marTop w:val="0"/>
      <w:marBottom w:val="0"/>
      <w:divBdr>
        <w:top w:val="none" w:sz="0" w:space="0" w:color="auto"/>
        <w:left w:val="none" w:sz="0" w:space="0" w:color="auto"/>
        <w:bottom w:val="none" w:sz="0" w:space="0" w:color="auto"/>
        <w:right w:val="none" w:sz="0" w:space="0" w:color="auto"/>
      </w:divBdr>
    </w:div>
    <w:div w:id="180881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gov.ar/curriform/publica/nap/nap-nivel_inicial.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gov.ar/curriform/nap/inicial_v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lataformaeducativa.santafe.gov.ar/moodle/pluginfile.php/327633/mod_resource/content/1/NIC%201.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maginaria.com.ar/15/8/abrir-el-juego.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0D358-3049-431D-9731-587B652D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1258</Words>
  <Characters>6923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dc:creator>
  <cp:lastModifiedBy>Karina</cp:lastModifiedBy>
  <cp:revision>2</cp:revision>
  <dcterms:created xsi:type="dcterms:W3CDTF">2021-06-02T20:57:00Z</dcterms:created>
  <dcterms:modified xsi:type="dcterms:W3CDTF">2021-06-02T20:57:00Z</dcterms:modified>
</cp:coreProperties>
</file>